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B" w:rsidRDefault="009444D1" w:rsidP="00F07320">
      <w:pPr>
        <w:spacing w:after="1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CONCOURS </w:t>
      </w:r>
      <w:r w:rsidR="00107ACB">
        <w:rPr>
          <w:b/>
          <w:sz w:val="28"/>
        </w:rPr>
        <w:t xml:space="preserve">UPGRADE </w:t>
      </w:r>
      <w:r w:rsidR="00AB001B">
        <w:rPr>
          <w:b/>
          <w:sz w:val="28"/>
        </w:rPr>
        <w:t>2018-2019</w:t>
      </w:r>
    </w:p>
    <w:p w:rsidR="00AB001B" w:rsidRPr="002F3729" w:rsidRDefault="00AB001B" w:rsidP="00F0732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3</w:t>
      </w:r>
      <w:r w:rsidRPr="00AB001B">
        <w:rPr>
          <w:b/>
          <w:sz w:val="28"/>
          <w:vertAlign w:val="superscript"/>
        </w:rPr>
        <w:t>ème</w:t>
      </w:r>
      <w:r>
        <w:rPr>
          <w:b/>
          <w:sz w:val="28"/>
        </w:rPr>
        <w:t xml:space="preserve"> EDITION</w:t>
      </w:r>
    </w:p>
    <w:p w:rsidR="00107ACB" w:rsidRDefault="00107ACB" w:rsidP="00107ACB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Initiative</w:t>
      </w:r>
      <w:r w:rsidRPr="002F3729">
        <w:rPr>
          <w:b/>
          <w:sz w:val="28"/>
        </w:rPr>
        <w:t xml:space="preserve"> </w:t>
      </w:r>
      <w:r w:rsidR="00684E22">
        <w:rPr>
          <w:b/>
          <w:sz w:val="28"/>
        </w:rPr>
        <w:t xml:space="preserve">rotarienne </w:t>
      </w:r>
      <w:r w:rsidRPr="002F3729">
        <w:rPr>
          <w:b/>
          <w:sz w:val="28"/>
        </w:rPr>
        <w:t xml:space="preserve">pour </w:t>
      </w:r>
      <w:r>
        <w:rPr>
          <w:b/>
          <w:sz w:val="28"/>
        </w:rPr>
        <w:t xml:space="preserve">promouvoir </w:t>
      </w:r>
      <w:r w:rsidR="00CB44E6">
        <w:rPr>
          <w:b/>
          <w:sz w:val="28"/>
        </w:rPr>
        <w:t>nos</w:t>
      </w:r>
      <w:r w:rsidRPr="002F3729">
        <w:rPr>
          <w:b/>
          <w:sz w:val="28"/>
        </w:rPr>
        <w:t xml:space="preserve"> entrepreneurs</w:t>
      </w:r>
      <w:r w:rsidR="00CB44E6">
        <w:rPr>
          <w:b/>
          <w:sz w:val="28"/>
        </w:rPr>
        <w:t xml:space="preserve"> et PME</w:t>
      </w:r>
      <w:r w:rsidRPr="002F3729">
        <w:rPr>
          <w:b/>
          <w:sz w:val="28"/>
        </w:rPr>
        <w:t xml:space="preserve"> </w:t>
      </w:r>
    </w:p>
    <w:p w:rsidR="00107ACB" w:rsidRDefault="00107ACB" w:rsidP="00107ACB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Q</w:t>
      </w:r>
      <w:r w:rsidRPr="002F3729">
        <w:rPr>
          <w:b/>
          <w:sz w:val="28"/>
        </w:rPr>
        <w:t>ui veulent</w:t>
      </w:r>
      <w:r>
        <w:rPr>
          <w:b/>
          <w:sz w:val="28"/>
        </w:rPr>
        <w:t xml:space="preserve"> se développer </w:t>
      </w:r>
      <w:r w:rsidR="00CB44E6">
        <w:rPr>
          <w:b/>
          <w:sz w:val="28"/>
        </w:rPr>
        <w:t>à partir de notre</w:t>
      </w:r>
      <w:r w:rsidRPr="002F3729">
        <w:rPr>
          <w:b/>
          <w:sz w:val="28"/>
        </w:rPr>
        <w:t xml:space="preserve"> région transfrontalière</w:t>
      </w:r>
      <w:r w:rsidR="00CB44E6">
        <w:rPr>
          <w:b/>
          <w:sz w:val="28"/>
        </w:rPr>
        <w:t> !</w:t>
      </w:r>
    </w:p>
    <w:p w:rsidR="00684E22" w:rsidRPr="00EC6705" w:rsidRDefault="00AB001B" w:rsidP="00AB001B">
      <w:pPr>
        <w:spacing w:after="0" w:line="240" w:lineRule="auto"/>
        <w:jc w:val="center"/>
        <w:rPr>
          <w:i/>
          <w:sz w:val="28"/>
        </w:rPr>
      </w:pPr>
      <w:r w:rsidRPr="00EC6705">
        <w:rPr>
          <w:i/>
          <w:sz w:val="28"/>
        </w:rPr>
        <w:t xml:space="preserve">Jury présidé par </w:t>
      </w:r>
      <w:proofErr w:type="spellStart"/>
      <w:r w:rsidRPr="00EC6705">
        <w:rPr>
          <w:i/>
          <w:sz w:val="28"/>
        </w:rPr>
        <w:t>Christianne</w:t>
      </w:r>
      <w:proofErr w:type="spellEnd"/>
      <w:r w:rsidRPr="00EC6705">
        <w:rPr>
          <w:i/>
          <w:sz w:val="28"/>
        </w:rPr>
        <w:t xml:space="preserve"> </w:t>
      </w:r>
      <w:proofErr w:type="spellStart"/>
      <w:r w:rsidRPr="00EC6705">
        <w:rPr>
          <w:i/>
          <w:sz w:val="28"/>
        </w:rPr>
        <w:t>Wickler</w:t>
      </w:r>
      <w:proofErr w:type="spellEnd"/>
      <w:r w:rsidRPr="00EC6705">
        <w:rPr>
          <w:i/>
          <w:sz w:val="28"/>
        </w:rPr>
        <w:t>, Administrateur délégué</w:t>
      </w:r>
      <w:r w:rsidR="009444D1">
        <w:rPr>
          <w:i/>
          <w:sz w:val="28"/>
        </w:rPr>
        <w:t>,</w:t>
      </w:r>
      <w:r w:rsidRPr="00EC6705">
        <w:rPr>
          <w:i/>
          <w:sz w:val="28"/>
        </w:rPr>
        <w:t xml:space="preserve"> </w:t>
      </w:r>
      <w:proofErr w:type="spellStart"/>
      <w:r w:rsidRPr="00EC6705">
        <w:rPr>
          <w:i/>
          <w:sz w:val="28"/>
        </w:rPr>
        <w:t>Pall</w:t>
      </w:r>
      <w:proofErr w:type="spellEnd"/>
      <w:r w:rsidRPr="00EC6705">
        <w:rPr>
          <w:i/>
          <w:sz w:val="28"/>
        </w:rPr>
        <w:t xml:space="preserve"> Center S.A. Vice-Président, </w:t>
      </w:r>
      <w:r w:rsidR="00684E22" w:rsidRPr="00EC6705">
        <w:rPr>
          <w:i/>
          <w:sz w:val="28"/>
        </w:rPr>
        <w:t xml:space="preserve">Olivier </w:t>
      </w:r>
      <w:proofErr w:type="spellStart"/>
      <w:r w:rsidR="00684E22" w:rsidRPr="00EC6705">
        <w:rPr>
          <w:i/>
          <w:sz w:val="28"/>
        </w:rPr>
        <w:t>Schmitz</w:t>
      </w:r>
      <w:proofErr w:type="spellEnd"/>
      <w:r w:rsidR="00684E22" w:rsidRPr="00EC6705">
        <w:rPr>
          <w:i/>
          <w:sz w:val="28"/>
        </w:rPr>
        <w:t xml:space="preserve">, Gouverneur de la Province de </w:t>
      </w:r>
      <w:r w:rsidRPr="00EC6705">
        <w:rPr>
          <w:i/>
          <w:sz w:val="28"/>
        </w:rPr>
        <w:t>Luxembourg</w:t>
      </w:r>
    </w:p>
    <w:p w:rsidR="00AB001B" w:rsidRPr="00EC6705" w:rsidRDefault="00AB001B" w:rsidP="00AB001B">
      <w:pPr>
        <w:spacing w:after="0" w:line="240" w:lineRule="auto"/>
        <w:jc w:val="center"/>
        <w:rPr>
          <w:i/>
          <w:sz w:val="28"/>
        </w:rPr>
      </w:pPr>
      <w:r w:rsidRPr="00EC6705">
        <w:rPr>
          <w:i/>
          <w:sz w:val="28"/>
        </w:rPr>
        <w:t>Vice-Présidente, Michèle Detaille, Administrateur délégué</w:t>
      </w:r>
      <w:r w:rsidR="009444D1">
        <w:rPr>
          <w:i/>
          <w:sz w:val="28"/>
        </w:rPr>
        <w:t>,</w:t>
      </w:r>
      <w:r w:rsidRPr="00EC6705">
        <w:rPr>
          <w:i/>
          <w:sz w:val="28"/>
        </w:rPr>
        <w:t xml:space="preserve"> Groupe ALIPA</w:t>
      </w:r>
    </w:p>
    <w:p w:rsidR="00AB001B" w:rsidRDefault="00AB001B" w:rsidP="00AB001B">
      <w:pPr>
        <w:spacing w:after="0" w:line="240" w:lineRule="auto"/>
        <w:jc w:val="center"/>
        <w:rPr>
          <w:i/>
          <w:sz w:val="32"/>
        </w:rPr>
      </w:pPr>
      <w:r w:rsidRPr="00EC6705">
        <w:rPr>
          <w:i/>
          <w:sz w:val="28"/>
        </w:rPr>
        <w:t>Le jury est complété par 6 membres issus des Clubs Rotary Organisateur</w:t>
      </w:r>
      <w:r w:rsidRPr="00EC6705">
        <w:rPr>
          <w:i/>
          <w:sz w:val="32"/>
        </w:rPr>
        <w:t>s</w:t>
      </w:r>
    </w:p>
    <w:p w:rsidR="007622AC" w:rsidRDefault="007622AC" w:rsidP="00AB001B">
      <w:pPr>
        <w:spacing w:after="0" w:line="240" w:lineRule="auto"/>
        <w:jc w:val="center"/>
        <w:rPr>
          <w:i/>
          <w:sz w:val="32"/>
        </w:rPr>
      </w:pPr>
    </w:p>
    <w:p w:rsidR="007622AC" w:rsidRDefault="007622AC" w:rsidP="00AB001B">
      <w:pPr>
        <w:spacing w:after="0" w:line="240" w:lineRule="auto"/>
        <w:jc w:val="center"/>
        <w:rPr>
          <w:i/>
          <w:color w:val="FF0000"/>
          <w:sz w:val="32"/>
          <w:u w:val="single"/>
        </w:rPr>
      </w:pPr>
      <w:r w:rsidRPr="007622AC">
        <w:rPr>
          <w:i/>
          <w:color w:val="FF0000"/>
          <w:sz w:val="32"/>
          <w:u w:val="single"/>
        </w:rPr>
        <w:t xml:space="preserve">DOSSIER </w:t>
      </w:r>
      <w:r w:rsidR="00C064A2">
        <w:rPr>
          <w:i/>
          <w:color w:val="FF0000"/>
          <w:sz w:val="32"/>
          <w:u w:val="single"/>
        </w:rPr>
        <w:t xml:space="preserve">DE </w:t>
      </w:r>
      <w:r w:rsidRPr="007622AC">
        <w:rPr>
          <w:i/>
          <w:color w:val="FF0000"/>
          <w:sz w:val="32"/>
          <w:u w:val="single"/>
        </w:rPr>
        <w:t>SPONSORING FINANCIER</w:t>
      </w:r>
    </w:p>
    <w:p w:rsidR="00C064A2" w:rsidRPr="007622AC" w:rsidRDefault="00C064A2" w:rsidP="00AB001B">
      <w:pPr>
        <w:spacing w:after="0" w:line="240" w:lineRule="auto"/>
        <w:jc w:val="center"/>
        <w:rPr>
          <w:i/>
          <w:sz w:val="32"/>
          <w:u w:val="single"/>
        </w:rPr>
      </w:pPr>
      <w:r>
        <w:rPr>
          <w:i/>
          <w:color w:val="FF0000"/>
          <w:sz w:val="32"/>
          <w:u w:val="single"/>
        </w:rPr>
        <w:t xml:space="preserve">EN FAVEUR DE L’ENTREPRENARIAT REGIONAL </w:t>
      </w:r>
    </w:p>
    <w:p w:rsidR="007622AC" w:rsidRPr="00EC6705" w:rsidRDefault="007622AC" w:rsidP="00AB001B">
      <w:pPr>
        <w:spacing w:after="0" w:line="240" w:lineRule="auto"/>
        <w:jc w:val="center"/>
        <w:rPr>
          <w:i/>
          <w:sz w:val="32"/>
        </w:rPr>
      </w:pPr>
    </w:p>
    <w:p w:rsidR="007622AC" w:rsidRDefault="007622AC" w:rsidP="004444A6">
      <w:pPr>
        <w:spacing w:after="0"/>
      </w:pPr>
      <w:r>
        <w:t>Ch</w:t>
      </w:r>
      <w:r w:rsidR="00DA2A4E">
        <w:t>ère</w:t>
      </w:r>
      <w:r>
        <w:t xml:space="preserve"> amie, cher ami,</w:t>
      </w:r>
    </w:p>
    <w:p w:rsidR="00613F57" w:rsidRDefault="00613F57" w:rsidP="004444A6">
      <w:pPr>
        <w:spacing w:after="0"/>
      </w:pPr>
    </w:p>
    <w:p w:rsidR="007622AC" w:rsidRDefault="007622AC" w:rsidP="004444A6">
      <w:pPr>
        <w:spacing w:after="0"/>
      </w:pPr>
      <w:r>
        <w:t xml:space="preserve">Si vous avez ce dossier </w:t>
      </w:r>
      <w:r w:rsidR="00DA2A4E">
        <w:t>entre</w:t>
      </w:r>
      <w:r>
        <w:t xml:space="preserve"> les mains, c’est que vous vous intéressez à la promotion et la dynamisation de l’entreprenariat au Luxembourg, la Province et la région transfrontalière.</w:t>
      </w:r>
    </w:p>
    <w:p w:rsidR="007622AC" w:rsidRDefault="007622AC" w:rsidP="004444A6">
      <w:pPr>
        <w:spacing w:after="0"/>
      </w:pPr>
    </w:p>
    <w:p w:rsidR="007622AC" w:rsidRDefault="00C064A2" w:rsidP="004444A6">
      <w:pPr>
        <w:spacing w:after="0"/>
      </w:pPr>
      <w:r>
        <w:t>N</w:t>
      </w:r>
      <w:r w:rsidR="007622AC">
        <w:t xml:space="preserve">ous vous donnons l’occasion de rendre </w:t>
      </w:r>
      <w:r>
        <w:t>votre</w:t>
      </w:r>
      <w:r w:rsidR="007622AC">
        <w:t xml:space="preserve"> engagement concret, mais aussi visible dans votre région, en vous associant à </w:t>
      </w:r>
      <w:r>
        <w:t xml:space="preserve">une initiative, </w:t>
      </w:r>
      <w:r w:rsidR="007622AC">
        <w:t>des organisations et des personnes renommées dans la région pour leur propre engagement de l’entreprenariat</w:t>
      </w:r>
      <w:r>
        <w:t>.</w:t>
      </w:r>
    </w:p>
    <w:p w:rsidR="007622AC" w:rsidRDefault="007622AC" w:rsidP="004444A6">
      <w:pPr>
        <w:spacing w:after="0"/>
      </w:pPr>
    </w:p>
    <w:p w:rsidR="00C064A2" w:rsidRDefault="00107ACB" w:rsidP="004444A6">
      <w:pPr>
        <w:spacing w:after="0"/>
      </w:pPr>
      <w:r w:rsidRPr="00C064A2">
        <w:rPr>
          <w:b/>
          <w:u w:val="single"/>
        </w:rPr>
        <w:t>L’initiative UPGRA</w:t>
      </w:r>
      <w:r w:rsidR="009444D1" w:rsidRPr="00C064A2">
        <w:rPr>
          <w:b/>
          <w:u w:val="single"/>
        </w:rPr>
        <w:t>DE</w:t>
      </w:r>
      <w:r w:rsidR="00C064A2">
        <w:t xml:space="preserve">, unique dans la région,  en est à sa troisième édition. </w:t>
      </w:r>
      <w:r w:rsidR="009444D1">
        <w:t xml:space="preserve"> </w:t>
      </w:r>
      <w:r w:rsidR="00C064A2">
        <w:t>Les organisateurs en sont les Rotary Clubs de la Province, associés à un Rotary Club du Grand-Duché.  Une large palette de partenaires institutionnels en assure la diffusion. Le Jury est composé de personnes de renom.</w:t>
      </w:r>
    </w:p>
    <w:p w:rsidR="00C064A2" w:rsidRDefault="00C064A2" w:rsidP="004444A6">
      <w:pPr>
        <w:spacing w:after="0"/>
      </w:pPr>
      <w:r>
        <w:t xml:space="preserve">Un dossier annexé vous en présente toutes les facettes. </w:t>
      </w:r>
    </w:p>
    <w:p w:rsidR="001B03D2" w:rsidRDefault="001B03D2" w:rsidP="004444A6">
      <w:pPr>
        <w:spacing w:after="0"/>
      </w:pPr>
    </w:p>
    <w:p w:rsidR="001B03D2" w:rsidRDefault="001B03D2" w:rsidP="004444A6">
      <w:pPr>
        <w:spacing w:after="0"/>
      </w:pPr>
      <w:r w:rsidRPr="002745C9">
        <w:rPr>
          <w:b/>
          <w:u w:val="single"/>
        </w:rPr>
        <w:t xml:space="preserve">Les recettes </w:t>
      </w:r>
      <w:r w:rsidR="002745C9" w:rsidRPr="002745C9">
        <w:rPr>
          <w:b/>
          <w:u w:val="single"/>
        </w:rPr>
        <w:t xml:space="preserve">de sponsoring </w:t>
      </w:r>
      <w:r w:rsidR="002745C9">
        <w:t>sont exclusivement dédiées à</w:t>
      </w:r>
      <w:r>
        <w:t xml:space="preserve"> renforcer </w:t>
      </w:r>
      <w:r w:rsidR="002745C9">
        <w:t xml:space="preserve">la visibilité </w:t>
      </w:r>
      <w:r>
        <w:t>et pérenniser l’initiative Upgrade</w:t>
      </w:r>
      <w:r w:rsidR="002745C9">
        <w:t xml:space="preserve"> et à augmenter les moyens de mise en réseau des PME nominées et du lauréat. Ces recettes s’ajoutent au travail </w:t>
      </w:r>
      <w:r w:rsidR="001F58BC">
        <w:t xml:space="preserve">conséquent et </w:t>
      </w:r>
      <w:r w:rsidR="002745C9">
        <w:t>intégralement bénévole des membres du Rotary et du Jury Upgrade.</w:t>
      </w:r>
    </w:p>
    <w:p w:rsidR="001B03D2" w:rsidRDefault="001B03D2" w:rsidP="001B03D2">
      <w:pPr>
        <w:spacing w:after="0"/>
      </w:pPr>
    </w:p>
    <w:p w:rsidR="001B03D2" w:rsidRDefault="001B03D2" w:rsidP="001B03D2">
      <w:pPr>
        <w:spacing w:after="0"/>
      </w:pPr>
      <w:r>
        <w:t xml:space="preserve">Nous vous invitons à découvrir </w:t>
      </w:r>
      <w:r w:rsidRPr="002745C9">
        <w:rPr>
          <w:b/>
          <w:u w:val="single"/>
        </w:rPr>
        <w:t xml:space="preserve">l’offre de visibilité </w:t>
      </w:r>
      <w:r>
        <w:t xml:space="preserve">que nous avons </w:t>
      </w:r>
      <w:r w:rsidR="002745C9">
        <w:t>imaginée</w:t>
      </w:r>
      <w:r>
        <w:t xml:space="preserve"> pour vous</w:t>
      </w:r>
      <w:r w:rsidR="002745C9">
        <w:t xml:space="preserve">, ainsi que la </w:t>
      </w:r>
      <w:r w:rsidR="002745C9" w:rsidRPr="002745C9">
        <w:rPr>
          <w:b/>
          <w:u w:val="single"/>
        </w:rPr>
        <w:t>tarification associée</w:t>
      </w:r>
      <w:r w:rsidR="002745C9">
        <w:t xml:space="preserve">. </w:t>
      </w:r>
    </w:p>
    <w:p w:rsidR="002745C9" w:rsidRDefault="002745C9" w:rsidP="001B03D2">
      <w:pPr>
        <w:spacing w:after="0"/>
      </w:pPr>
    </w:p>
    <w:p w:rsidR="002745C9" w:rsidRDefault="002745C9" w:rsidP="001B03D2">
      <w:pPr>
        <w:spacing w:after="0"/>
      </w:pPr>
      <w:r>
        <w:t>Nous vous invitons à nous revenir pour discuter de tout aménagement de cette offre</w:t>
      </w:r>
      <w:r w:rsidR="006C5798">
        <w:t>.</w:t>
      </w:r>
    </w:p>
    <w:p w:rsidR="002745C9" w:rsidRDefault="002745C9" w:rsidP="001B03D2">
      <w:pPr>
        <w:spacing w:after="0"/>
      </w:pPr>
    </w:p>
    <w:p w:rsidR="002745C9" w:rsidRDefault="002745C9" w:rsidP="001B03D2">
      <w:pPr>
        <w:spacing w:after="0"/>
      </w:pPr>
      <w:r>
        <w:t>Cordialement</w:t>
      </w:r>
    </w:p>
    <w:p w:rsidR="00CC3EE6" w:rsidRDefault="00CC3EE6" w:rsidP="001B03D2">
      <w:pPr>
        <w:spacing w:after="0"/>
      </w:pPr>
    </w:p>
    <w:p w:rsidR="00CC3EE6" w:rsidRDefault="00CC3EE6" w:rsidP="001B03D2">
      <w:pPr>
        <w:spacing w:after="0"/>
      </w:pPr>
      <w:r>
        <w:t xml:space="preserve">La Commission Upgrade </w:t>
      </w:r>
    </w:p>
    <w:p w:rsidR="002745C9" w:rsidRDefault="002745C9" w:rsidP="001B03D2">
      <w:pPr>
        <w:spacing w:after="0"/>
      </w:pPr>
    </w:p>
    <w:p w:rsidR="002745C9" w:rsidRDefault="002745C9" w:rsidP="001B03D2">
      <w:pPr>
        <w:spacing w:after="0"/>
      </w:pPr>
    </w:p>
    <w:p w:rsidR="001B03D2" w:rsidRPr="001B03D2" w:rsidRDefault="001B03D2" w:rsidP="001B03D2">
      <w:pPr>
        <w:spacing w:after="0"/>
        <w:jc w:val="center"/>
        <w:rPr>
          <w:b/>
          <w:u w:val="single"/>
        </w:rPr>
      </w:pPr>
      <w:r w:rsidRPr="001B03D2">
        <w:rPr>
          <w:b/>
          <w:u w:val="single"/>
        </w:rPr>
        <w:t>OFFRE DE VISIBILITE</w:t>
      </w:r>
    </w:p>
    <w:p w:rsidR="002A7790" w:rsidRDefault="002A7790" w:rsidP="004444A6">
      <w:pPr>
        <w:spacing w:after="0"/>
      </w:pPr>
    </w:p>
    <w:p w:rsidR="002A7790" w:rsidRPr="00B62F89" w:rsidRDefault="002A7790" w:rsidP="004444A6">
      <w:pPr>
        <w:spacing w:after="0"/>
        <w:rPr>
          <w:b/>
          <w:u w:val="single"/>
        </w:rPr>
      </w:pPr>
      <w:r w:rsidRPr="00B62F89">
        <w:rPr>
          <w:b/>
          <w:u w:val="single"/>
        </w:rPr>
        <w:t xml:space="preserve">Une </w:t>
      </w:r>
      <w:r w:rsidR="00B62F89" w:rsidRPr="00B62F89">
        <w:rPr>
          <w:b/>
          <w:u w:val="single"/>
        </w:rPr>
        <w:t>o</w:t>
      </w:r>
      <w:r w:rsidRPr="00B62F89">
        <w:rPr>
          <w:b/>
          <w:u w:val="single"/>
        </w:rPr>
        <w:t xml:space="preserve">ffre de visibilité durant </w:t>
      </w:r>
      <w:r w:rsidR="00F32363">
        <w:rPr>
          <w:b/>
          <w:u w:val="single"/>
        </w:rPr>
        <w:t>18 mois</w:t>
      </w:r>
      <w:r w:rsidRPr="00B62F89">
        <w:rPr>
          <w:b/>
          <w:u w:val="single"/>
        </w:rPr>
        <w:t xml:space="preserve">.  </w:t>
      </w:r>
    </w:p>
    <w:p w:rsidR="00565AD9" w:rsidRDefault="00B62F89" w:rsidP="004444A6">
      <w:pPr>
        <w:spacing w:after="0"/>
      </w:pPr>
      <w:r>
        <w:t xml:space="preserve">L’initiative Upgrade prend la forme d’un concours en 2018 et d’un suivi </w:t>
      </w:r>
      <w:r w:rsidR="00B36C5E">
        <w:t xml:space="preserve">du lauréat </w:t>
      </w:r>
      <w:r>
        <w:t>pendant l’année 2019.</w:t>
      </w:r>
      <w:r w:rsidR="00F32363">
        <w:t xml:space="preserve"> Le sponsoring financier couvre la période du 01 Juin 2018 à Décembre 2019.</w:t>
      </w:r>
      <w:r>
        <w:t xml:space="preserve"> </w:t>
      </w:r>
    </w:p>
    <w:p w:rsidR="00565AD9" w:rsidRDefault="00565AD9" w:rsidP="00565AD9">
      <w:pPr>
        <w:spacing w:after="0"/>
      </w:pPr>
    </w:p>
    <w:p w:rsidR="00565AD9" w:rsidRPr="001B03D2" w:rsidRDefault="001B03D2" w:rsidP="00565AD9">
      <w:pPr>
        <w:spacing w:after="0"/>
        <w:rPr>
          <w:b/>
          <w:u w:val="single"/>
        </w:rPr>
      </w:pPr>
      <w:r w:rsidRPr="001B03D2">
        <w:rPr>
          <w:b/>
          <w:u w:val="single"/>
        </w:rPr>
        <w:t>Site</w:t>
      </w:r>
      <w:r w:rsidR="00565AD9" w:rsidRPr="001B03D2">
        <w:rPr>
          <w:b/>
          <w:u w:val="single"/>
        </w:rPr>
        <w:t xml:space="preserve"> W</w:t>
      </w:r>
      <w:r w:rsidRPr="001B03D2">
        <w:rPr>
          <w:b/>
          <w:u w:val="single"/>
        </w:rPr>
        <w:t>eb</w:t>
      </w:r>
      <w:r w:rsidR="00F32363">
        <w:rPr>
          <w:b/>
          <w:u w:val="single"/>
        </w:rPr>
        <w:t xml:space="preserve"> – Web marketing – réseau sociaux</w:t>
      </w:r>
    </w:p>
    <w:p w:rsidR="00565AD9" w:rsidRDefault="00565AD9" w:rsidP="00565AD9">
      <w:pPr>
        <w:spacing w:after="0"/>
      </w:pPr>
      <w:r>
        <w:t xml:space="preserve">De manière permanente, durant </w:t>
      </w:r>
      <w:r w:rsidR="00F32363">
        <w:t>ces 18 mois</w:t>
      </w:r>
      <w:r>
        <w:t xml:space="preserve">, les sponsors financiers seront présentés sur notre site en cours de </w:t>
      </w:r>
      <w:r w:rsidR="003919BA">
        <w:t>production</w:t>
      </w:r>
      <w:r>
        <w:t xml:space="preserve"> par un profession</w:t>
      </w:r>
      <w:r w:rsidR="00F32363">
        <w:t xml:space="preserve">nel du  Web Marketing à  savoir </w:t>
      </w:r>
      <w:proofErr w:type="spellStart"/>
      <w:r>
        <w:t>Cc</w:t>
      </w:r>
      <w:r w:rsidR="00F32363">
        <w:t>oncept</w:t>
      </w:r>
      <w:proofErr w:type="spellEnd"/>
      <w:r w:rsidR="00F32363">
        <w:t>, notre lauréat 2016. Une présence sur les réseaux sociaux sera ainsi organisée tout au long de l’édition 2018-2019</w:t>
      </w:r>
      <w:r w:rsidR="00F70E72">
        <w:t>, couvrant tous les moments forts et renvoyant vers le site</w:t>
      </w:r>
      <w:r w:rsidR="00F32363">
        <w:t>.</w:t>
      </w:r>
    </w:p>
    <w:p w:rsidR="00DE248B" w:rsidRDefault="00DE248B" w:rsidP="00565AD9">
      <w:pPr>
        <w:spacing w:after="0"/>
      </w:pPr>
      <w:r>
        <w:t>Toute actualité portant sur nos nominés Upgrade des 3 éditions actuelles et  antérieures fera l’objet d’un</w:t>
      </w:r>
      <w:r w:rsidR="00B36C5E">
        <w:t xml:space="preserve">e activité sur les réseaux sociaux et une référence </w:t>
      </w:r>
      <w:r>
        <w:t>vers</w:t>
      </w:r>
      <w:r w:rsidR="00B36C5E">
        <w:t xml:space="preserve"> le site</w:t>
      </w:r>
      <w:r>
        <w:t>.</w:t>
      </w:r>
    </w:p>
    <w:p w:rsidR="00565AD9" w:rsidRDefault="00565AD9" w:rsidP="004444A6">
      <w:pPr>
        <w:spacing w:after="0"/>
      </w:pPr>
    </w:p>
    <w:p w:rsidR="00F32363" w:rsidRPr="001B03D2" w:rsidRDefault="00F32363" w:rsidP="00F32363">
      <w:pPr>
        <w:spacing w:after="0"/>
        <w:rPr>
          <w:b/>
          <w:u w:val="single"/>
        </w:rPr>
      </w:pPr>
      <w:r>
        <w:rPr>
          <w:b/>
          <w:u w:val="single"/>
        </w:rPr>
        <w:t>Relais Presse du Concours</w:t>
      </w:r>
    </w:p>
    <w:p w:rsidR="00B62F89" w:rsidRPr="00F32363" w:rsidRDefault="00F044F7" w:rsidP="00B62F89">
      <w:pPr>
        <w:pStyle w:val="Paragraphedeliste"/>
        <w:numPr>
          <w:ilvl w:val="0"/>
          <w:numId w:val="5"/>
        </w:numPr>
        <w:rPr>
          <w:lang w:val="fr-CH"/>
        </w:rPr>
      </w:pPr>
      <w:r>
        <w:rPr>
          <w:b/>
          <w:lang w:val="fr-CH"/>
        </w:rPr>
        <w:t>D</w:t>
      </w:r>
      <w:r w:rsidR="00F32363" w:rsidRPr="00F32363">
        <w:rPr>
          <w:b/>
          <w:lang w:val="fr-CH"/>
        </w:rPr>
        <w:t>ébut</w:t>
      </w:r>
      <w:r w:rsidR="00B62F89" w:rsidRPr="00F32363">
        <w:rPr>
          <w:b/>
          <w:lang w:val="fr-CH"/>
        </w:rPr>
        <w:t xml:space="preserve"> juin </w:t>
      </w:r>
      <w:r w:rsidR="00F32363" w:rsidRPr="00F32363">
        <w:rPr>
          <w:b/>
          <w:lang w:val="fr-CH"/>
        </w:rPr>
        <w:t>2018</w:t>
      </w:r>
      <w:r w:rsidR="00B62F89" w:rsidRPr="00F32363">
        <w:rPr>
          <w:lang w:val="fr-CH"/>
        </w:rPr>
        <w:t>: Ouverture du Concours, appel à candidatures</w:t>
      </w:r>
    </w:p>
    <w:p w:rsidR="00F32363" w:rsidRDefault="00F32363" w:rsidP="00F32363">
      <w:pPr>
        <w:pStyle w:val="Paragraphedeliste"/>
        <w:numPr>
          <w:ilvl w:val="0"/>
          <w:numId w:val="5"/>
        </w:numPr>
        <w:rPr>
          <w:rStyle w:val="st"/>
          <w:lang w:val="fr-CH"/>
        </w:rPr>
      </w:pPr>
      <w:r>
        <w:rPr>
          <w:rStyle w:val="st"/>
          <w:b/>
          <w:lang w:val="fr-CH"/>
        </w:rPr>
        <w:t>Mi-septembre 2018</w:t>
      </w:r>
      <w:r>
        <w:rPr>
          <w:rStyle w:val="st"/>
          <w:lang w:val="fr-CH"/>
        </w:rPr>
        <w:t> : Annonce et présentation dans la presse des 3 nominés</w:t>
      </w:r>
    </w:p>
    <w:p w:rsidR="00F32363" w:rsidRDefault="00F32363" w:rsidP="00F32363">
      <w:pPr>
        <w:pStyle w:val="Paragraphedeliste"/>
        <w:numPr>
          <w:ilvl w:val="0"/>
          <w:numId w:val="5"/>
        </w:numPr>
        <w:rPr>
          <w:rStyle w:val="st"/>
          <w:lang w:val="fr-CH"/>
        </w:rPr>
      </w:pPr>
      <w:r w:rsidRPr="00F32363">
        <w:rPr>
          <w:rStyle w:val="st"/>
          <w:b/>
          <w:lang w:val="fr-CH"/>
        </w:rPr>
        <w:t>Mi- novembre 2018</w:t>
      </w:r>
      <w:r>
        <w:rPr>
          <w:rStyle w:val="st"/>
          <w:lang w:val="fr-CH"/>
        </w:rPr>
        <w:t xml:space="preserve"> : Annonce du lauréat  dans la presse </w:t>
      </w:r>
    </w:p>
    <w:p w:rsidR="00F32363" w:rsidRDefault="00F32363" w:rsidP="00F32363">
      <w:pPr>
        <w:pStyle w:val="Paragraphedeliste"/>
        <w:ind w:left="360"/>
        <w:rPr>
          <w:rStyle w:val="st"/>
          <w:b/>
          <w:lang w:val="fr-CH"/>
        </w:rPr>
      </w:pPr>
    </w:p>
    <w:p w:rsidR="00636E6D" w:rsidRPr="00F56FA8" w:rsidRDefault="00F32363" w:rsidP="00F56FA8">
      <w:pPr>
        <w:pStyle w:val="Paragraphedeliste"/>
        <w:ind w:left="0"/>
        <w:rPr>
          <w:lang w:val="fr-CH"/>
        </w:rPr>
      </w:pPr>
      <w:r>
        <w:rPr>
          <w:rStyle w:val="st"/>
          <w:b/>
          <w:lang w:val="fr-CH"/>
        </w:rPr>
        <w:t xml:space="preserve">Durant ces </w:t>
      </w:r>
      <w:r w:rsidR="00F56FA8">
        <w:rPr>
          <w:rStyle w:val="st"/>
          <w:b/>
          <w:lang w:val="fr-CH"/>
        </w:rPr>
        <w:t>moments forts</w:t>
      </w:r>
      <w:r w:rsidR="0012456D">
        <w:rPr>
          <w:rStyle w:val="st"/>
          <w:b/>
          <w:lang w:val="fr-CH"/>
        </w:rPr>
        <w:t xml:space="preserve"> dans l’année</w:t>
      </w:r>
      <w:r w:rsidR="00F56FA8">
        <w:rPr>
          <w:rStyle w:val="st"/>
          <w:b/>
          <w:lang w:val="fr-CH"/>
        </w:rPr>
        <w:t xml:space="preserve">, </w:t>
      </w:r>
      <w:r w:rsidR="00636E6D" w:rsidRPr="00F56FA8">
        <w:rPr>
          <w:lang w:val="fr-CH"/>
        </w:rPr>
        <w:t>nos partenaires institutionnels</w:t>
      </w:r>
      <w:r w:rsidR="00F56FA8">
        <w:rPr>
          <w:lang w:val="fr-CH"/>
        </w:rPr>
        <w:t xml:space="preserve"> (voir dossier annexé) </w:t>
      </w:r>
      <w:r w:rsidR="00636E6D" w:rsidRPr="00F56FA8">
        <w:rPr>
          <w:lang w:val="fr-CH"/>
        </w:rPr>
        <w:t>relaient l’évènement</w:t>
      </w:r>
      <w:r w:rsidR="00565AD9" w:rsidRPr="00F56FA8">
        <w:rPr>
          <w:lang w:val="fr-CH"/>
        </w:rPr>
        <w:t xml:space="preserve"> en faisant référence au site</w:t>
      </w:r>
      <w:r w:rsidR="00F56FA8">
        <w:rPr>
          <w:lang w:val="fr-CH"/>
        </w:rPr>
        <w:t xml:space="preserve"> web</w:t>
      </w:r>
      <w:r w:rsidR="00565AD9" w:rsidRPr="00F56FA8">
        <w:rPr>
          <w:lang w:val="fr-CH"/>
        </w:rPr>
        <w:t>.</w:t>
      </w:r>
      <w:r w:rsidR="00F56FA8">
        <w:rPr>
          <w:lang w:val="fr-CH"/>
        </w:rPr>
        <w:t xml:space="preserve"> Nos partenaires presse privilégiés (l’Avenir et </w:t>
      </w:r>
      <w:proofErr w:type="spellStart"/>
      <w:r w:rsidR="00F56FA8">
        <w:rPr>
          <w:lang w:val="fr-CH"/>
        </w:rPr>
        <w:t>Paperjam</w:t>
      </w:r>
      <w:proofErr w:type="spellEnd"/>
      <w:r w:rsidR="00F56FA8">
        <w:rPr>
          <w:lang w:val="fr-CH"/>
        </w:rPr>
        <w:t>) couvre</w:t>
      </w:r>
      <w:r w:rsidR="00F6573A">
        <w:rPr>
          <w:lang w:val="fr-CH"/>
        </w:rPr>
        <w:t>nt</w:t>
      </w:r>
      <w:r w:rsidR="00F56FA8">
        <w:rPr>
          <w:lang w:val="fr-CH"/>
        </w:rPr>
        <w:t xml:space="preserve"> ces moments forts</w:t>
      </w:r>
      <w:r w:rsidR="00F6573A">
        <w:rPr>
          <w:lang w:val="fr-CH"/>
        </w:rPr>
        <w:t xml:space="preserve"> </w:t>
      </w:r>
      <w:r w:rsidR="00F6573A" w:rsidRPr="00F56FA8">
        <w:rPr>
          <w:lang w:val="fr-CH"/>
        </w:rPr>
        <w:t>en faisant référence au site</w:t>
      </w:r>
      <w:r w:rsidR="00F6573A">
        <w:rPr>
          <w:lang w:val="fr-CH"/>
        </w:rPr>
        <w:t xml:space="preserve"> web.</w:t>
      </w:r>
    </w:p>
    <w:p w:rsidR="00B62F89" w:rsidRPr="00B62F89" w:rsidRDefault="00F6573A" w:rsidP="00F56FA8">
      <w:pPr>
        <w:pStyle w:val="Paragraphedeliste"/>
        <w:ind w:left="0"/>
        <w:rPr>
          <w:lang w:val="fr-CH"/>
        </w:rPr>
      </w:pPr>
      <w:r>
        <w:rPr>
          <w:lang w:val="fr-CH"/>
        </w:rPr>
        <w:t>U</w:t>
      </w:r>
      <w:r w:rsidR="00B62F89">
        <w:rPr>
          <w:lang w:val="fr-CH"/>
        </w:rPr>
        <w:t>n dossi</w:t>
      </w:r>
      <w:r w:rsidR="00B62F89" w:rsidRPr="00B62F89">
        <w:rPr>
          <w:lang w:val="fr-CH"/>
        </w:rPr>
        <w:t xml:space="preserve">er </w:t>
      </w:r>
      <w:r w:rsidR="00B62F89">
        <w:rPr>
          <w:lang w:val="fr-CH"/>
        </w:rPr>
        <w:t xml:space="preserve">presse sera envoyé </w:t>
      </w:r>
      <w:r w:rsidR="00636E6D">
        <w:rPr>
          <w:lang w:val="fr-CH"/>
        </w:rPr>
        <w:t>à la presse régionale en y mentionnant nos sponsors</w:t>
      </w:r>
      <w:r w:rsidR="00F56FA8">
        <w:rPr>
          <w:lang w:val="fr-CH"/>
        </w:rPr>
        <w:t>.</w:t>
      </w:r>
    </w:p>
    <w:p w:rsidR="00F56FA8" w:rsidRPr="001B03D2" w:rsidRDefault="00F70E72" w:rsidP="00F56FA8">
      <w:pPr>
        <w:spacing w:after="0"/>
        <w:rPr>
          <w:b/>
          <w:u w:val="single"/>
        </w:rPr>
      </w:pPr>
      <w:r>
        <w:rPr>
          <w:b/>
          <w:u w:val="single"/>
        </w:rPr>
        <w:t>S</w:t>
      </w:r>
      <w:r w:rsidR="00F56FA8">
        <w:rPr>
          <w:b/>
          <w:u w:val="single"/>
        </w:rPr>
        <w:t xml:space="preserve">oirée </w:t>
      </w:r>
      <w:r>
        <w:rPr>
          <w:b/>
          <w:u w:val="single"/>
        </w:rPr>
        <w:t xml:space="preserve">de </w:t>
      </w:r>
      <w:r w:rsidR="00F56FA8">
        <w:rPr>
          <w:b/>
          <w:u w:val="single"/>
        </w:rPr>
        <w:t xml:space="preserve">Gala au palais du Gouverneur (7 </w:t>
      </w:r>
      <w:proofErr w:type="spellStart"/>
      <w:r w:rsidR="00F56FA8">
        <w:rPr>
          <w:b/>
          <w:u w:val="single"/>
        </w:rPr>
        <w:t>Nov</w:t>
      </w:r>
      <w:proofErr w:type="spellEnd"/>
      <w:r w:rsidR="00F56FA8">
        <w:rPr>
          <w:b/>
          <w:u w:val="single"/>
        </w:rPr>
        <w:t xml:space="preserve"> 2018)</w:t>
      </w:r>
    </w:p>
    <w:p w:rsidR="00F56FA8" w:rsidRDefault="00F56FA8" w:rsidP="00F56FA8">
      <w:pPr>
        <w:pStyle w:val="Paragraphedeliste"/>
        <w:ind w:left="0"/>
        <w:rPr>
          <w:lang w:val="fr-CH"/>
        </w:rPr>
      </w:pPr>
      <w:r>
        <w:rPr>
          <w:rStyle w:val="st"/>
          <w:b/>
          <w:lang w:val="fr-CH"/>
        </w:rPr>
        <w:t xml:space="preserve">Durant la soirée de Gala, </w:t>
      </w:r>
      <w:r w:rsidRPr="00F56FA8">
        <w:rPr>
          <w:rStyle w:val="st"/>
          <w:lang w:val="fr-CH"/>
        </w:rPr>
        <w:t xml:space="preserve">qui </w:t>
      </w:r>
      <w:r>
        <w:rPr>
          <w:rStyle w:val="st"/>
          <w:lang w:val="fr-CH"/>
        </w:rPr>
        <w:t xml:space="preserve">devrait </w:t>
      </w:r>
      <w:r w:rsidRPr="00F56FA8">
        <w:rPr>
          <w:rStyle w:val="st"/>
          <w:lang w:val="fr-CH"/>
        </w:rPr>
        <w:t>ré</w:t>
      </w:r>
      <w:r>
        <w:t xml:space="preserve">unir entre 80 et 120 personnalités, </w:t>
      </w:r>
      <w:r w:rsidRPr="00F56FA8">
        <w:t xml:space="preserve"> </w:t>
      </w:r>
      <w:r>
        <w:rPr>
          <w:lang w:val="fr-CH"/>
        </w:rPr>
        <w:t xml:space="preserve">tous nos sponsors seront présentés dans un slide show tournant avant et après les présentations officielles.  </w:t>
      </w:r>
    </w:p>
    <w:p w:rsidR="00F6573A" w:rsidRDefault="00F6573A" w:rsidP="00F56FA8">
      <w:pPr>
        <w:pStyle w:val="Paragraphedeliste"/>
        <w:ind w:left="0"/>
        <w:rPr>
          <w:lang w:val="fr-CH"/>
        </w:rPr>
      </w:pPr>
      <w:r>
        <w:rPr>
          <w:lang w:val="fr-CH"/>
        </w:rPr>
        <w:t xml:space="preserve">Nos partenaires presse privilégiés (l’Avenir et </w:t>
      </w:r>
      <w:proofErr w:type="spellStart"/>
      <w:r>
        <w:rPr>
          <w:lang w:val="fr-CH"/>
        </w:rPr>
        <w:t>Paperjam</w:t>
      </w:r>
      <w:proofErr w:type="spellEnd"/>
      <w:r>
        <w:rPr>
          <w:lang w:val="fr-CH"/>
        </w:rPr>
        <w:t>) couvrent la soirée de Gala, en faisant référence au site Web.</w:t>
      </w:r>
    </w:p>
    <w:p w:rsidR="00F6573A" w:rsidRDefault="00F6573A" w:rsidP="00F6573A">
      <w:pPr>
        <w:pStyle w:val="Paragraphedeliste"/>
        <w:ind w:left="0"/>
        <w:rPr>
          <w:lang w:val="fr-CH"/>
        </w:rPr>
      </w:pPr>
      <w:r>
        <w:rPr>
          <w:lang w:val="fr-CH"/>
        </w:rPr>
        <w:t>Un dossi</w:t>
      </w:r>
      <w:r w:rsidRPr="00B62F89">
        <w:rPr>
          <w:lang w:val="fr-CH"/>
        </w:rPr>
        <w:t xml:space="preserve">er </w:t>
      </w:r>
      <w:r>
        <w:rPr>
          <w:lang w:val="fr-CH"/>
        </w:rPr>
        <w:t>presse</w:t>
      </w:r>
      <w:r w:rsidR="001F58BC">
        <w:rPr>
          <w:lang w:val="fr-CH"/>
        </w:rPr>
        <w:t xml:space="preserve"> référençant le site web</w:t>
      </w:r>
      <w:r>
        <w:rPr>
          <w:lang w:val="fr-CH"/>
        </w:rPr>
        <w:t xml:space="preserve"> sera envoyé à toute la presse régionale.</w:t>
      </w:r>
    </w:p>
    <w:p w:rsidR="0012456D" w:rsidRDefault="0012456D" w:rsidP="00F6573A">
      <w:pPr>
        <w:pStyle w:val="Paragraphedeliste"/>
        <w:ind w:left="0"/>
        <w:rPr>
          <w:lang w:val="fr-CH"/>
        </w:rPr>
      </w:pPr>
      <w:r>
        <w:rPr>
          <w:lang w:val="fr-CH"/>
        </w:rPr>
        <w:t xml:space="preserve">Un reportage photo sera </w:t>
      </w:r>
      <w:r w:rsidR="00DE7A23">
        <w:rPr>
          <w:lang w:val="fr-CH"/>
        </w:rPr>
        <w:t>produit et diffusé sur le site et les réseaux sociaux.</w:t>
      </w:r>
    </w:p>
    <w:p w:rsidR="0012456D" w:rsidRDefault="0012456D" w:rsidP="0012456D">
      <w:pPr>
        <w:pStyle w:val="Paragraphedeliste"/>
        <w:ind w:left="0"/>
      </w:pPr>
      <w:r>
        <w:t xml:space="preserve">Les </w:t>
      </w:r>
      <w:r w:rsidRPr="00F6573A">
        <w:rPr>
          <w:b/>
        </w:rPr>
        <w:t xml:space="preserve"> sponsors « </w:t>
      </w:r>
      <w:r>
        <w:rPr>
          <w:b/>
        </w:rPr>
        <w:t>Gold</w:t>
      </w:r>
      <w:r w:rsidRPr="00F6573A">
        <w:rPr>
          <w:b/>
        </w:rPr>
        <w:t> »</w:t>
      </w:r>
      <w:r>
        <w:t xml:space="preserve"> pourront afficher leurs roll-up à l’entrée de la conférence, seront remerciés par les speakers et photographiés avec le Lauréat et les nominés.  </w:t>
      </w:r>
    </w:p>
    <w:p w:rsidR="00F6573A" w:rsidRDefault="00F6573A" w:rsidP="00F6573A">
      <w:pPr>
        <w:spacing w:after="0"/>
        <w:rPr>
          <w:b/>
          <w:u w:val="single"/>
        </w:rPr>
      </w:pPr>
      <w:r>
        <w:rPr>
          <w:b/>
          <w:u w:val="single"/>
        </w:rPr>
        <w:t>Conférence Upgrade sur l’</w:t>
      </w:r>
      <w:proofErr w:type="spellStart"/>
      <w:r>
        <w:rPr>
          <w:b/>
          <w:u w:val="single"/>
        </w:rPr>
        <w:t>entrepreunariat</w:t>
      </w:r>
      <w:proofErr w:type="spellEnd"/>
      <w:r>
        <w:rPr>
          <w:b/>
          <w:u w:val="single"/>
        </w:rPr>
        <w:t xml:space="preserve"> et suivi du Lauréat (automne 2019)</w:t>
      </w:r>
    </w:p>
    <w:p w:rsidR="00F6573A" w:rsidRDefault="00F6573A" w:rsidP="00F6573A">
      <w:pPr>
        <w:pStyle w:val="Paragraphedeliste"/>
        <w:ind w:left="0"/>
        <w:rPr>
          <w:lang w:val="fr-CH"/>
        </w:rPr>
      </w:pPr>
      <w:r>
        <w:rPr>
          <w:rStyle w:val="st"/>
          <w:b/>
          <w:lang w:val="fr-CH"/>
        </w:rPr>
        <w:t xml:space="preserve">Durant la </w:t>
      </w:r>
      <w:r w:rsidR="00F70E72">
        <w:rPr>
          <w:rStyle w:val="st"/>
          <w:b/>
          <w:lang w:val="fr-CH"/>
        </w:rPr>
        <w:t>conférence Upgrade 2019</w:t>
      </w:r>
      <w:r>
        <w:rPr>
          <w:rStyle w:val="st"/>
          <w:b/>
          <w:lang w:val="fr-CH"/>
        </w:rPr>
        <w:t xml:space="preserve">, </w:t>
      </w:r>
      <w:r>
        <w:rPr>
          <w:lang w:val="fr-CH"/>
        </w:rPr>
        <w:t xml:space="preserve">tous nos sponsors seront présentés dans un slide show tournant avant et après les présentations officielles.  </w:t>
      </w:r>
    </w:p>
    <w:p w:rsidR="00F6573A" w:rsidRDefault="00F6573A" w:rsidP="00F6573A">
      <w:pPr>
        <w:pStyle w:val="Paragraphedeliste"/>
        <w:ind w:left="0"/>
        <w:rPr>
          <w:lang w:val="fr-CH"/>
        </w:rPr>
      </w:pPr>
      <w:r>
        <w:rPr>
          <w:lang w:val="fr-CH"/>
        </w:rPr>
        <w:t xml:space="preserve">Nos partenaires presse privilégiés (l’Avenir et </w:t>
      </w:r>
      <w:proofErr w:type="spellStart"/>
      <w:r>
        <w:rPr>
          <w:lang w:val="fr-CH"/>
        </w:rPr>
        <w:t>Paperjam</w:t>
      </w:r>
      <w:proofErr w:type="spellEnd"/>
      <w:r>
        <w:rPr>
          <w:lang w:val="fr-CH"/>
        </w:rPr>
        <w:t>) couvrent la soirée, en faisant référence au site Web.</w:t>
      </w:r>
    </w:p>
    <w:p w:rsidR="001F58BC" w:rsidRDefault="001F58BC" w:rsidP="001F58BC">
      <w:pPr>
        <w:pStyle w:val="Paragraphedeliste"/>
        <w:ind w:left="0"/>
        <w:rPr>
          <w:lang w:val="fr-CH"/>
        </w:rPr>
      </w:pPr>
      <w:r>
        <w:rPr>
          <w:lang w:val="fr-CH"/>
        </w:rPr>
        <w:t>Un dossi</w:t>
      </w:r>
      <w:r w:rsidRPr="00B62F89">
        <w:rPr>
          <w:lang w:val="fr-CH"/>
        </w:rPr>
        <w:t xml:space="preserve">er </w:t>
      </w:r>
      <w:r>
        <w:rPr>
          <w:lang w:val="fr-CH"/>
        </w:rPr>
        <w:t>presse référençant le site web sera envoyé à toute la presse régionale.</w:t>
      </w:r>
    </w:p>
    <w:p w:rsidR="00DE7A23" w:rsidRDefault="00DE7A23" w:rsidP="00F6573A">
      <w:pPr>
        <w:pStyle w:val="Paragraphedeliste"/>
        <w:ind w:left="0"/>
        <w:rPr>
          <w:lang w:val="fr-CH"/>
        </w:rPr>
      </w:pPr>
      <w:r>
        <w:rPr>
          <w:lang w:val="fr-CH"/>
        </w:rPr>
        <w:t>Un reportage photo sera produit et diffusé sur le site et les réseaux sociaux.</w:t>
      </w:r>
    </w:p>
    <w:p w:rsidR="0012456D" w:rsidRDefault="0012456D" w:rsidP="0012456D">
      <w:pPr>
        <w:pStyle w:val="Paragraphedeliste"/>
        <w:ind w:left="0"/>
      </w:pPr>
      <w:r>
        <w:t xml:space="preserve">Les </w:t>
      </w:r>
      <w:r w:rsidRPr="00F6573A">
        <w:rPr>
          <w:b/>
        </w:rPr>
        <w:t xml:space="preserve"> sponsors « </w:t>
      </w:r>
      <w:r>
        <w:rPr>
          <w:b/>
        </w:rPr>
        <w:t>Gold</w:t>
      </w:r>
      <w:r w:rsidRPr="00F6573A">
        <w:rPr>
          <w:b/>
        </w:rPr>
        <w:t> »</w:t>
      </w:r>
      <w:r>
        <w:t xml:space="preserve"> pourront afficher leurs roll-up à l’entrée de la conférence, seront remerciés par les speakers et photographiés avec le Lauréat et les nominés.  </w:t>
      </w:r>
    </w:p>
    <w:p w:rsidR="0012456D" w:rsidRPr="0012456D" w:rsidRDefault="0012456D" w:rsidP="00F6573A">
      <w:pPr>
        <w:pStyle w:val="Paragraphedeliste"/>
        <w:ind w:left="0"/>
      </w:pPr>
    </w:p>
    <w:p w:rsidR="00F70E72" w:rsidRPr="00585075" w:rsidRDefault="00F70E72" w:rsidP="00F70E72">
      <w:pPr>
        <w:spacing w:after="0"/>
        <w:jc w:val="center"/>
        <w:rPr>
          <w:b/>
          <w:u w:val="single"/>
        </w:rPr>
      </w:pPr>
      <w:r w:rsidRPr="00585075">
        <w:rPr>
          <w:b/>
          <w:u w:val="single"/>
        </w:rPr>
        <w:lastRenderedPageBreak/>
        <w:t>TARIFICATION</w:t>
      </w:r>
    </w:p>
    <w:p w:rsidR="00F70E72" w:rsidRPr="00585075" w:rsidRDefault="00F70E72" w:rsidP="00F70E72">
      <w:pPr>
        <w:spacing w:after="0"/>
        <w:rPr>
          <w:b/>
          <w:u w:val="single"/>
        </w:rPr>
      </w:pPr>
    </w:p>
    <w:p w:rsidR="00DE248B" w:rsidRPr="0090123F" w:rsidRDefault="00DE248B" w:rsidP="004D019E">
      <w:pPr>
        <w:pStyle w:val="Paragraphedeliste"/>
        <w:tabs>
          <w:tab w:val="center" w:pos="0"/>
          <w:tab w:val="right" w:pos="5812"/>
        </w:tabs>
        <w:ind w:left="0"/>
      </w:pPr>
      <w:r w:rsidRPr="0090123F">
        <w:t>Sponsoring financier </w:t>
      </w:r>
      <w:r w:rsidR="0090123F" w:rsidRPr="0090123F">
        <w:t xml:space="preserve">édition </w:t>
      </w:r>
      <w:r w:rsidRPr="0090123F">
        <w:t>2018</w:t>
      </w:r>
      <w:r w:rsidR="0090123F" w:rsidRPr="0090123F">
        <w:t>-</w:t>
      </w:r>
      <w:r w:rsidRPr="0090123F">
        <w:t xml:space="preserve">2019: </w:t>
      </w:r>
      <w:r w:rsidR="007E1169" w:rsidRPr="0090123F">
        <w:tab/>
      </w:r>
      <w:r w:rsidR="00DE7A23" w:rsidRPr="0090123F">
        <w:t>50</w:t>
      </w:r>
      <w:r w:rsidRPr="0090123F">
        <w:t xml:space="preserve">0 Euros </w:t>
      </w:r>
      <w:r w:rsidR="00DE7A23" w:rsidRPr="0090123F">
        <w:t>(*)</w:t>
      </w:r>
      <w:r w:rsidR="00585075">
        <w:tab/>
      </w:r>
    </w:p>
    <w:p w:rsidR="00DE248B" w:rsidRPr="004D019E" w:rsidRDefault="00DE248B" w:rsidP="004D019E">
      <w:pPr>
        <w:pStyle w:val="Paragraphedeliste"/>
        <w:tabs>
          <w:tab w:val="right" w:pos="5812"/>
        </w:tabs>
        <w:ind w:left="0"/>
        <w:rPr>
          <w:lang w:val="en-GB"/>
        </w:rPr>
      </w:pPr>
      <w:r w:rsidRPr="004D019E">
        <w:rPr>
          <w:lang w:val="en-GB"/>
        </w:rPr>
        <w:t>S</w:t>
      </w:r>
      <w:r w:rsidR="008610C7" w:rsidRPr="004D019E">
        <w:rPr>
          <w:lang w:val="en-GB"/>
        </w:rPr>
        <w:t>ponsoring financier </w:t>
      </w:r>
      <w:proofErr w:type="gramStart"/>
      <w:r w:rsidR="004D019E">
        <w:rPr>
          <w:lang w:val="en-GB"/>
        </w:rPr>
        <w:t xml:space="preserve">Gold </w:t>
      </w:r>
      <w:r w:rsidR="004D019E" w:rsidRPr="004D019E">
        <w:rPr>
          <w:lang w:val="en-GB"/>
        </w:rPr>
        <w:t xml:space="preserve"> </w:t>
      </w:r>
      <w:proofErr w:type="spellStart"/>
      <w:r w:rsidR="0090123F" w:rsidRPr="004D019E">
        <w:rPr>
          <w:lang w:val="en-GB"/>
        </w:rPr>
        <w:t>édition</w:t>
      </w:r>
      <w:proofErr w:type="spellEnd"/>
      <w:proofErr w:type="gramEnd"/>
      <w:r w:rsidR="0090123F" w:rsidRPr="004D019E">
        <w:rPr>
          <w:lang w:val="en-GB"/>
        </w:rPr>
        <w:t xml:space="preserve"> 2018-2019</w:t>
      </w:r>
      <w:r w:rsidRPr="004D019E">
        <w:rPr>
          <w:lang w:val="en-GB"/>
        </w:rPr>
        <w:t>:</w:t>
      </w:r>
      <w:r w:rsidR="007E1169" w:rsidRPr="004D019E">
        <w:rPr>
          <w:lang w:val="en-GB"/>
        </w:rPr>
        <w:tab/>
      </w:r>
      <w:r w:rsidR="00DE7A23" w:rsidRPr="004D019E">
        <w:rPr>
          <w:lang w:val="en-GB"/>
        </w:rPr>
        <w:t>1.5</w:t>
      </w:r>
      <w:r w:rsidRPr="004D019E">
        <w:rPr>
          <w:lang w:val="en-GB"/>
        </w:rPr>
        <w:t>00 Euros</w:t>
      </w:r>
      <w:r w:rsidR="00DE7A23" w:rsidRPr="004D019E">
        <w:rPr>
          <w:lang w:val="en-GB"/>
        </w:rPr>
        <w:t xml:space="preserve"> (*)</w:t>
      </w:r>
      <w:r w:rsidRPr="004D019E">
        <w:rPr>
          <w:lang w:val="en-GB"/>
        </w:rPr>
        <w:t xml:space="preserve"> </w:t>
      </w:r>
    </w:p>
    <w:p w:rsidR="00F70E72" w:rsidRPr="004D019E" w:rsidRDefault="00F70E72" w:rsidP="00F70E72">
      <w:pPr>
        <w:pStyle w:val="Paragraphedeliste"/>
        <w:ind w:left="0"/>
        <w:rPr>
          <w:lang w:val="en-GB"/>
        </w:rPr>
      </w:pPr>
    </w:p>
    <w:p w:rsidR="00F70E72" w:rsidRDefault="007E1169" w:rsidP="00F70E72">
      <w:pPr>
        <w:pStyle w:val="Paragraphedeliste"/>
        <w:ind w:left="0"/>
      </w:pPr>
      <w:r w:rsidRPr="00F044F7">
        <w:t>Les tarifs Sponsoring fina</w:t>
      </w:r>
      <w:r w:rsidRPr="00B36C5E">
        <w:t>ncier</w:t>
      </w:r>
      <w:r w:rsidR="00DE7A23">
        <w:t>s</w:t>
      </w:r>
      <w:r w:rsidRPr="00B36C5E">
        <w:t xml:space="preserve"> couvrent toute l’offre de visibilité à l’ex</w:t>
      </w:r>
      <w:r>
        <w:t xml:space="preserve">ception de l’offre réservée au sponsoring financier </w:t>
      </w:r>
      <w:r w:rsidR="00A87664">
        <w:t>Gold</w:t>
      </w:r>
      <w:r>
        <w:t xml:space="preserve">, à savoir </w:t>
      </w:r>
    </w:p>
    <w:p w:rsidR="007E1169" w:rsidRDefault="007E1169" w:rsidP="007E1169">
      <w:pPr>
        <w:pStyle w:val="Paragraphedeliste"/>
        <w:numPr>
          <w:ilvl w:val="0"/>
          <w:numId w:val="5"/>
        </w:numPr>
      </w:pPr>
      <w:r>
        <w:t xml:space="preserve">La désignation distinctive </w:t>
      </w:r>
      <w:r w:rsidR="00AE199F">
        <w:t>« </w:t>
      </w:r>
      <w:r w:rsidR="00A87664">
        <w:t>Gold</w:t>
      </w:r>
      <w:r w:rsidR="00AE199F">
        <w:t> »</w:t>
      </w:r>
      <w:r>
        <w:t xml:space="preserve">  </w:t>
      </w:r>
    </w:p>
    <w:p w:rsidR="00A61A01" w:rsidRDefault="00A61A01" w:rsidP="007E1169">
      <w:pPr>
        <w:pStyle w:val="Paragraphedeliste"/>
        <w:numPr>
          <w:ilvl w:val="0"/>
          <w:numId w:val="5"/>
        </w:numPr>
      </w:pPr>
      <w:r>
        <w:t>Une exclusivité dans son domaine d’activité</w:t>
      </w:r>
    </w:p>
    <w:p w:rsidR="007E1169" w:rsidRDefault="007E1169" w:rsidP="007E1169">
      <w:pPr>
        <w:pStyle w:val="Paragraphedeliste"/>
        <w:numPr>
          <w:ilvl w:val="0"/>
          <w:numId w:val="5"/>
        </w:numPr>
      </w:pPr>
      <w:r>
        <w:t xml:space="preserve">La présence de </w:t>
      </w:r>
      <w:r w:rsidR="00DE7A23">
        <w:t xml:space="preserve">leurs propres </w:t>
      </w:r>
      <w:r>
        <w:t>roll-</w:t>
      </w:r>
      <w:r w:rsidR="00AE199F">
        <w:t>up</w:t>
      </w:r>
      <w:r>
        <w:t xml:space="preserve"> aux conférences</w:t>
      </w:r>
      <w:r w:rsidR="00DE7A23">
        <w:t xml:space="preserve"> 2018 et 2019</w:t>
      </w:r>
    </w:p>
    <w:p w:rsidR="00DE7A23" w:rsidRDefault="00DE7A23" w:rsidP="00DE7A23">
      <w:pPr>
        <w:pStyle w:val="Paragraphedeliste"/>
        <w:numPr>
          <w:ilvl w:val="0"/>
          <w:numId w:val="5"/>
        </w:numPr>
      </w:pPr>
      <w:r>
        <w:t xml:space="preserve">Une annonce spécifique lors des conférences 2018 et 2019. </w:t>
      </w:r>
    </w:p>
    <w:p w:rsidR="00DE7A23" w:rsidRDefault="00DE7A23" w:rsidP="00DE7A23">
      <w:pPr>
        <w:pStyle w:val="Paragraphedeliste"/>
        <w:numPr>
          <w:ilvl w:val="0"/>
          <w:numId w:val="5"/>
        </w:numPr>
      </w:pPr>
      <w:r>
        <w:t>Photo avec le Lauréat et les nominés 2018-2019 diffusée à la presse, le site et les réseaux sociaux</w:t>
      </w:r>
    </w:p>
    <w:p w:rsidR="00DE7A23" w:rsidRDefault="00DE7A23" w:rsidP="00DE7A23">
      <w:pPr>
        <w:pStyle w:val="Paragraphedeliste"/>
        <w:ind w:left="360"/>
      </w:pPr>
    </w:p>
    <w:p w:rsidR="00DE7A23" w:rsidRDefault="00DE7A23" w:rsidP="00DE7A23">
      <w:pPr>
        <w:pStyle w:val="Paragraphedeliste"/>
        <w:ind w:left="0"/>
      </w:pPr>
      <w:r>
        <w:t>(*) La facturation pourra être répartie sur les deux exercices fiscaux 2018 et 2019</w:t>
      </w:r>
    </w:p>
    <w:p w:rsidR="000643EC" w:rsidRDefault="001F58BC" w:rsidP="000643EC">
      <w:pPr>
        <w:spacing w:after="120"/>
        <w:rPr>
          <w:b/>
          <w:i/>
          <w:sz w:val="32"/>
          <w:szCs w:val="32"/>
          <w:lang w:val="fr-CH"/>
        </w:rPr>
      </w:pPr>
      <w:r>
        <w:rPr>
          <w:b/>
          <w:i/>
          <w:sz w:val="32"/>
          <w:szCs w:val="32"/>
          <w:lang w:val="fr-CH"/>
        </w:rPr>
        <w:t>P</w:t>
      </w:r>
      <w:r w:rsidR="000643EC">
        <w:rPr>
          <w:b/>
          <w:i/>
          <w:sz w:val="32"/>
          <w:szCs w:val="32"/>
          <w:lang w:val="fr-CH"/>
        </w:rPr>
        <w:t xml:space="preserve">résentation </w:t>
      </w:r>
      <w:r>
        <w:rPr>
          <w:b/>
          <w:i/>
          <w:sz w:val="32"/>
          <w:szCs w:val="32"/>
          <w:lang w:val="fr-CH"/>
        </w:rPr>
        <w:t xml:space="preserve">détaillée de l’initiative </w:t>
      </w:r>
      <w:r w:rsidR="000643EC">
        <w:rPr>
          <w:b/>
          <w:i/>
          <w:sz w:val="32"/>
          <w:szCs w:val="32"/>
          <w:lang w:val="fr-CH"/>
        </w:rPr>
        <w:t xml:space="preserve">Upgrade </w:t>
      </w:r>
    </w:p>
    <w:p w:rsidR="000643EC" w:rsidRPr="00B36C5E" w:rsidRDefault="000643EC" w:rsidP="000643EC">
      <w:pPr>
        <w:spacing w:after="0" w:line="240" w:lineRule="auto"/>
      </w:pPr>
      <w:r>
        <w:t>Vous trouverez en accompagnement de ce document sponsoring un dossier de présentation de notre initiative Upgrade, citant  notamment nos partenaires institutionnels ainsi que les PME nominées lors des précédentes éditions.</w:t>
      </w:r>
      <w:r w:rsidR="000E3178">
        <w:t xml:space="preserve"> </w:t>
      </w:r>
      <w:r>
        <w:t xml:space="preserve">Dès le 01 juin, vous pourrez également consulter notre nouveau site </w:t>
      </w:r>
      <w:hyperlink r:id="rId8" w:history="1">
        <w:r w:rsidRPr="00B92E67">
          <w:rPr>
            <w:rStyle w:val="Lienhypertexte"/>
          </w:rPr>
          <w:t>www.ugrage-rotary.be</w:t>
        </w:r>
      </w:hyperlink>
      <w:r>
        <w:t xml:space="preserve">. </w:t>
      </w:r>
    </w:p>
    <w:p w:rsidR="00107ACB" w:rsidRDefault="00B36C5E" w:rsidP="000E3178">
      <w:pPr>
        <w:spacing w:before="120" w:after="120"/>
        <w:rPr>
          <w:b/>
          <w:i/>
          <w:sz w:val="32"/>
          <w:szCs w:val="32"/>
          <w:lang w:val="fr-CH"/>
        </w:rPr>
      </w:pPr>
      <w:r>
        <w:rPr>
          <w:b/>
          <w:i/>
          <w:sz w:val="32"/>
          <w:szCs w:val="32"/>
          <w:lang w:val="fr-CH"/>
        </w:rPr>
        <w:t xml:space="preserve">N’hésitez pas à </w:t>
      </w:r>
      <w:r w:rsidR="00F70E72">
        <w:rPr>
          <w:b/>
          <w:i/>
          <w:sz w:val="32"/>
          <w:szCs w:val="32"/>
          <w:lang w:val="fr-CH"/>
        </w:rPr>
        <w:t>contacter</w:t>
      </w:r>
      <w:r>
        <w:rPr>
          <w:b/>
          <w:i/>
          <w:sz w:val="32"/>
          <w:szCs w:val="32"/>
          <w:lang w:val="fr-CH"/>
        </w:rPr>
        <w:t xml:space="preserve"> </w:t>
      </w:r>
      <w:r w:rsidR="00AE199F">
        <w:rPr>
          <w:b/>
          <w:i/>
          <w:sz w:val="32"/>
          <w:szCs w:val="32"/>
          <w:lang w:val="fr-CH"/>
        </w:rPr>
        <w:t>les membres de la</w:t>
      </w:r>
      <w:r>
        <w:rPr>
          <w:b/>
          <w:i/>
          <w:sz w:val="32"/>
          <w:szCs w:val="32"/>
          <w:lang w:val="fr-CH"/>
        </w:rPr>
        <w:t xml:space="preserve"> commission Upgrade</w:t>
      </w:r>
    </w:p>
    <w:p w:rsidR="00DE7A23" w:rsidRDefault="00DE7A23" w:rsidP="00B36C5E">
      <w:pPr>
        <w:spacing w:after="0" w:line="240" w:lineRule="auto"/>
      </w:pPr>
      <w:r>
        <w:t xml:space="preserve">Nous sommes bien-sûr ouverts à toute idée de personnalisation du sponsoring correspondant davantage à l’image que vous souhaitez donner </w:t>
      </w:r>
      <w:r w:rsidR="006C5798">
        <w:t>à</w:t>
      </w:r>
      <w:r>
        <w:t xml:space="preserve"> votre soutien aux entrepreneurs et PME régiona</w:t>
      </w:r>
      <w:r w:rsidR="006C5798">
        <w:t>ux</w:t>
      </w:r>
      <w:r>
        <w:t>.</w:t>
      </w:r>
    </w:p>
    <w:p w:rsidR="00DE7A23" w:rsidRDefault="00DE7A23" w:rsidP="00B36C5E">
      <w:pPr>
        <w:spacing w:after="0" w:line="240" w:lineRule="auto"/>
      </w:pPr>
    </w:p>
    <w:p w:rsidR="00B36C5E" w:rsidRDefault="00DE7A23" w:rsidP="00B36C5E">
      <w:pPr>
        <w:spacing w:after="0" w:line="240" w:lineRule="auto"/>
      </w:pPr>
      <w:r>
        <w:t xml:space="preserve"> </w:t>
      </w:r>
      <w:r w:rsidR="00B36C5E">
        <w:t>Vinciane GREVESSE &lt;</w:t>
      </w:r>
      <w:hyperlink r:id="rId9" w:history="1">
        <w:r w:rsidR="00B36C5E">
          <w:rPr>
            <w:rStyle w:val="Lienhypertexte"/>
            <w:color w:val="0563C1"/>
          </w:rPr>
          <w:t>vinciane.grevesse@hotmail.com</w:t>
        </w:r>
      </w:hyperlink>
      <w:r w:rsidR="00B36C5E">
        <w:t>, membre</w:t>
      </w:r>
    </w:p>
    <w:p w:rsidR="00B36C5E" w:rsidRDefault="00B36C5E" w:rsidP="00B36C5E">
      <w:pPr>
        <w:spacing w:after="0" w:line="240" w:lineRule="auto"/>
      </w:pPr>
      <w:r>
        <w:t xml:space="preserve">Jean-Pierre </w:t>
      </w:r>
      <w:proofErr w:type="spellStart"/>
      <w:r>
        <w:t>Kuhnemant</w:t>
      </w:r>
      <w:proofErr w:type="spellEnd"/>
      <w:r>
        <w:t xml:space="preserve">, </w:t>
      </w:r>
      <w:hyperlink r:id="rId10" w:history="1">
        <w:r>
          <w:rPr>
            <w:rStyle w:val="Lienhypertexte"/>
            <w:color w:val="0563C1"/>
          </w:rPr>
          <w:t>jpkarlon@gmail.com</w:t>
        </w:r>
      </w:hyperlink>
      <w:r>
        <w:t>, membre</w:t>
      </w:r>
    </w:p>
    <w:p w:rsidR="00B36C5E" w:rsidRDefault="00B36C5E" w:rsidP="00B36C5E">
      <w:pPr>
        <w:spacing w:after="0" w:line="240" w:lineRule="auto"/>
      </w:pPr>
      <w:r>
        <w:t xml:space="preserve">Jean-Pol Michel, </w:t>
      </w:r>
      <w:hyperlink r:id="rId11" w:history="1">
        <w:r w:rsidRPr="005D135C">
          <w:rPr>
            <w:rStyle w:val="Lienhypertexte"/>
          </w:rPr>
          <w:t>Jean-pol.michel@list.lu</w:t>
        </w:r>
      </w:hyperlink>
      <w:r>
        <w:t xml:space="preserve">, </w:t>
      </w:r>
      <w:r w:rsidR="00613F57">
        <w:t>p</w:t>
      </w:r>
      <w:r>
        <w:t>résident</w:t>
      </w:r>
    </w:p>
    <w:p w:rsidR="00B36C5E" w:rsidRPr="00B36C5E" w:rsidRDefault="00B36C5E" w:rsidP="00B36C5E">
      <w:pPr>
        <w:spacing w:after="0" w:line="240" w:lineRule="auto"/>
        <w:rPr>
          <w:lang w:val="en-GB"/>
        </w:rPr>
      </w:pPr>
      <w:r>
        <w:rPr>
          <w:lang w:val="en-GB"/>
        </w:rPr>
        <w:t xml:space="preserve">Jan </w:t>
      </w:r>
      <w:proofErr w:type="spellStart"/>
      <w:r>
        <w:rPr>
          <w:lang w:val="en-GB"/>
        </w:rPr>
        <w:t>Oostvogels</w:t>
      </w:r>
      <w:proofErr w:type="spellEnd"/>
      <w:r>
        <w:rPr>
          <w:lang w:val="en-GB"/>
        </w:rPr>
        <w:t xml:space="preserve">, </w:t>
      </w:r>
      <w:hyperlink r:id="rId12" w:history="1">
        <w:r w:rsidRPr="00B36C5E">
          <w:rPr>
            <w:rStyle w:val="Lienhypertexte"/>
            <w:color w:val="0563C1"/>
            <w:lang w:val="en-GB"/>
          </w:rPr>
          <w:t>j.oostvogels@skynet.be</w:t>
        </w:r>
      </w:hyperlink>
      <w:r>
        <w:rPr>
          <w:lang w:val="en-GB"/>
        </w:rPr>
        <w:t xml:space="preserve">, </w:t>
      </w:r>
      <w:proofErr w:type="spellStart"/>
      <w:r w:rsidRPr="00B36C5E">
        <w:rPr>
          <w:lang w:val="en-GB"/>
        </w:rPr>
        <w:t>membre</w:t>
      </w:r>
      <w:proofErr w:type="spellEnd"/>
    </w:p>
    <w:p w:rsidR="00B36C5E" w:rsidRDefault="00B36C5E" w:rsidP="00B36C5E">
      <w:pPr>
        <w:spacing w:after="0" w:line="240" w:lineRule="auto"/>
      </w:pPr>
      <w:r>
        <w:t>Louis Petit</w:t>
      </w:r>
      <w:r w:rsidR="003919BA">
        <w:t>,</w:t>
      </w:r>
      <w:r>
        <w:t xml:space="preserve"> </w:t>
      </w:r>
      <w:hyperlink r:id="rId13" w:history="1">
        <w:r>
          <w:rPr>
            <w:rStyle w:val="Lienhypertexte"/>
            <w:color w:val="0563C1"/>
          </w:rPr>
          <w:t>louis_petit@skynet.be</w:t>
        </w:r>
      </w:hyperlink>
      <w:r>
        <w:t>,</w:t>
      </w:r>
      <w:r w:rsidRPr="00B36C5E">
        <w:t xml:space="preserve"> </w:t>
      </w:r>
      <w:r>
        <w:t>membre</w:t>
      </w:r>
    </w:p>
    <w:p w:rsidR="00B36C5E" w:rsidRDefault="00B36C5E" w:rsidP="00B36C5E">
      <w:pPr>
        <w:spacing w:after="0" w:line="240" w:lineRule="auto"/>
      </w:pPr>
      <w:r>
        <w:rPr>
          <w:rFonts w:ascii="Calibri" w:hAnsi="Calibri"/>
        </w:rPr>
        <w:t xml:space="preserve">Gérard Piron, </w:t>
      </w:r>
      <w:hyperlink r:id="rId14" w:history="1">
        <w:r>
          <w:rPr>
            <w:rStyle w:val="Lienhypertexte"/>
            <w:color w:val="0563C1"/>
          </w:rPr>
          <w:t>gerard.piron@groups.be</w:t>
        </w:r>
      </w:hyperlink>
      <w:r>
        <w:t>, membre</w:t>
      </w:r>
    </w:p>
    <w:p w:rsidR="00B36C5E" w:rsidRDefault="00B36C5E" w:rsidP="00B36C5E">
      <w:pPr>
        <w:spacing w:after="0" w:line="240" w:lineRule="auto"/>
      </w:pPr>
      <w:r>
        <w:t xml:space="preserve">Jean-Marc </w:t>
      </w:r>
      <w:proofErr w:type="spellStart"/>
      <w:r>
        <w:t>Simonis</w:t>
      </w:r>
      <w:proofErr w:type="spellEnd"/>
      <w:r>
        <w:t xml:space="preserve">, </w:t>
      </w:r>
      <w:hyperlink r:id="rId15" w:history="1">
        <w:r>
          <w:rPr>
            <w:rStyle w:val="Lienhypertexte"/>
            <w:color w:val="0563C1"/>
          </w:rPr>
          <w:t>jean-marc@simonis.eu.com</w:t>
        </w:r>
      </w:hyperlink>
      <w:r w:rsidR="00A87664">
        <w:t>, memb</w:t>
      </w:r>
      <w:r w:rsidR="00850544">
        <w:t>re</w:t>
      </w:r>
    </w:p>
    <w:p w:rsidR="000E3178" w:rsidRDefault="000E3178" w:rsidP="00B36C5E">
      <w:pPr>
        <w:spacing w:after="0" w:line="240" w:lineRule="auto"/>
      </w:pPr>
    </w:p>
    <w:p w:rsidR="000E3178" w:rsidRDefault="000E3178" w:rsidP="000E3178">
      <w:pPr>
        <w:spacing w:after="120"/>
        <w:rPr>
          <w:b/>
          <w:i/>
          <w:sz w:val="32"/>
          <w:szCs w:val="32"/>
          <w:lang w:val="fr-CH"/>
        </w:rPr>
      </w:pPr>
      <w:r>
        <w:rPr>
          <w:b/>
          <w:i/>
          <w:sz w:val="32"/>
          <w:szCs w:val="32"/>
          <w:lang w:val="fr-CH"/>
        </w:rPr>
        <w:t>Information à fournir par le sponsor</w:t>
      </w:r>
    </w:p>
    <w:p w:rsidR="000E3178" w:rsidRPr="000E3178" w:rsidRDefault="000E3178" w:rsidP="000E3178">
      <w:pPr>
        <w:pStyle w:val="Paragraphedeliste"/>
        <w:numPr>
          <w:ilvl w:val="0"/>
          <w:numId w:val="6"/>
        </w:numPr>
        <w:spacing w:after="120" w:line="240" w:lineRule="auto"/>
        <w:ind w:left="357" w:hanging="357"/>
      </w:pPr>
      <w:r w:rsidRPr="000E3178">
        <w:t>Nom</w:t>
      </w:r>
    </w:p>
    <w:p w:rsidR="000E3178" w:rsidRPr="000E3178" w:rsidRDefault="000E3178" w:rsidP="000E3178">
      <w:pPr>
        <w:pStyle w:val="Paragraphedeliste"/>
        <w:numPr>
          <w:ilvl w:val="0"/>
          <w:numId w:val="6"/>
        </w:numPr>
        <w:spacing w:after="120" w:line="240" w:lineRule="auto"/>
        <w:ind w:left="357" w:hanging="357"/>
      </w:pPr>
      <w:r w:rsidRPr="000E3178">
        <w:t>Le type de sponsoring</w:t>
      </w:r>
    </w:p>
    <w:p w:rsidR="000E3178" w:rsidRPr="000E3178" w:rsidRDefault="000E3178" w:rsidP="000E3178">
      <w:pPr>
        <w:pStyle w:val="Paragraphedeliste"/>
        <w:numPr>
          <w:ilvl w:val="0"/>
          <w:numId w:val="6"/>
        </w:numPr>
        <w:spacing w:after="120" w:line="240" w:lineRule="auto"/>
        <w:ind w:left="357" w:hanging="357"/>
      </w:pPr>
      <w:r w:rsidRPr="000E3178">
        <w:t>Le logo en bonne qualité sur fond transparent (format .</w:t>
      </w:r>
      <w:proofErr w:type="spellStart"/>
      <w:r w:rsidRPr="000E3178">
        <w:t>png</w:t>
      </w:r>
      <w:proofErr w:type="spellEnd"/>
      <w:r w:rsidRPr="000E3178">
        <w:t xml:space="preserve"> ou .</w:t>
      </w:r>
      <w:proofErr w:type="spellStart"/>
      <w:r w:rsidRPr="000E3178">
        <w:t>pdf</w:t>
      </w:r>
      <w:proofErr w:type="spellEnd"/>
      <w:r w:rsidRPr="000E3178">
        <w:t xml:space="preserve"> ou .</w:t>
      </w:r>
      <w:proofErr w:type="spellStart"/>
      <w:r w:rsidRPr="000E3178">
        <w:t>svg</w:t>
      </w:r>
      <w:proofErr w:type="spellEnd"/>
      <w:r w:rsidRPr="000E3178">
        <w:t xml:space="preserve"> ou .</w:t>
      </w:r>
      <w:proofErr w:type="spellStart"/>
      <w:r w:rsidRPr="000E3178">
        <w:t>eps</w:t>
      </w:r>
      <w:proofErr w:type="spellEnd"/>
      <w:r w:rsidRPr="000E3178">
        <w:t xml:space="preserve"> ou .ai, dimension : si possible 560 pixels de large)</w:t>
      </w:r>
    </w:p>
    <w:p w:rsidR="000E3178" w:rsidRPr="000E3178" w:rsidRDefault="000E3178" w:rsidP="000E3178">
      <w:pPr>
        <w:pStyle w:val="Paragraphedeliste"/>
        <w:numPr>
          <w:ilvl w:val="0"/>
          <w:numId w:val="6"/>
        </w:numPr>
        <w:spacing w:after="120" w:line="240" w:lineRule="auto"/>
        <w:ind w:left="357" w:hanging="357"/>
      </w:pPr>
      <w:r w:rsidRPr="000E3178">
        <w:t>Introduction présentant le partenaire (domaine d’activité, type d’entreprise, philosophie,…) (+- 30/40 mots)</w:t>
      </w:r>
    </w:p>
    <w:p w:rsidR="000E3178" w:rsidRPr="000E3178" w:rsidRDefault="000E3178" w:rsidP="000E3178">
      <w:pPr>
        <w:pStyle w:val="Paragraphedeliste"/>
        <w:numPr>
          <w:ilvl w:val="0"/>
          <w:numId w:val="6"/>
        </w:numPr>
        <w:spacing w:after="120" w:line="240" w:lineRule="auto"/>
        <w:ind w:left="357" w:hanging="357"/>
      </w:pPr>
      <w:r w:rsidRPr="000E3178">
        <w:t>Texte expliquant les raisons de leur soutien/les valeurs qu’il partage</w:t>
      </w:r>
    </w:p>
    <w:p w:rsidR="00B94666" w:rsidRDefault="00B94666" w:rsidP="00B94666">
      <w:pPr>
        <w:pStyle w:val="Paragraphedeliste"/>
        <w:spacing w:after="120" w:line="240" w:lineRule="auto"/>
        <w:ind w:left="357"/>
      </w:pPr>
    </w:p>
    <w:p w:rsidR="00B94666" w:rsidRDefault="00B94666" w:rsidP="00B94666">
      <w:pPr>
        <w:pStyle w:val="Paragraphedeliste"/>
        <w:spacing w:after="120" w:line="240" w:lineRule="auto"/>
        <w:ind w:left="357"/>
      </w:pPr>
    </w:p>
    <w:p w:rsidR="00B94666" w:rsidRDefault="00B94666" w:rsidP="00B94666">
      <w:pPr>
        <w:pStyle w:val="Paragraphedeliste"/>
        <w:spacing w:after="120" w:line="240" w:lineRule="auto"/>
        <w:ind w:left="357"/>
      </w:pPr>
    </w:p>
    <w:p w:rsidR="00B94666" w:rsidRPr="00B94666" w:rsidRDefault="00B94666" w:rsidP="00B94666">
      <w:pPr>
        <w:pStyle w:val="Paragraphedeliste"/>
        <w:spacing w:after="120" w:line="240" w:lineRule="auto"/>
        <w:ind w:left="357"/>
        <w:jc w:val="center"/>
        <w:rPr>
          <w:b/>
          <w:sz w:val="24"/>
          <w:u w:val="single"/>
        </w:rPr>
      </w:pPr>
      <w:r w:rsidRPr="00B94666">
        <w:rPr>
          <w:b/>
          <w:sz w:val="24"/>
          <w:u w:val="single"/>
        </w:rPr>
        <w:lastRenderedPageBreak/>
        <w:t>BON DE COMMANDE</w:t>
      </w:r>
    </w:p>
    <w:p w:rsidR="00B94666" w:rsidRDefault="00B94666" w:rsidP="00B94666">
      <w:pPr>
        <w:pStyle w:val="Paragraphedeliste"/>
        <w:spacing w:after="120" w:line="240" w:lineRule="auto"/>
        <w:ind w:left="357"/>
      </w:pPr>
    </w:p>
    <w:p w:rsidR="00B94666" w:rsidRDefault="00B94666" w:rsidP="00B94666">
      <w:pPr>
        <w:pStyle w:val="Paragraphedeliste"/>
        <w:spacing w:after="120" w:line="240" w:lineRule="auto"/>
        <w:ind w:left="357"/>
      </w:pPr>
    </w:p>
    <w:p w:rsidR="00B94666" w:rsidRPr="00B94666" w:rsidRDefault="00B94666" w:rsidP="00B946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94666">
        <w:rPr>
          <w:rFonts w:ascii="Calibri" w:hAnsi="Calibri" w:cs="Calibri"/>
        </w:rPr>
        <w:t>Je soussigné (Prénom, Nom) . . . . . . . . . . . . . . . . . . . . . . . . . . . . . . . . . . . . . . . . . . . . . . . . . . . . . . . . . . . . . .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.. . . . . . . </w:t>
      </w:r>
    </w:p>
    <w:p w:rsidR="00B94666" w:rsidRPr="00B94666" w:rsidRDefault="00B94666" w:rsidP="00B946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94666">
        <w:rPr>
          <w:rFonts w:ascii="Calibri" w:hAnsi="Calibri" w:cs="Calibri"/>
        </w:rPr>
        <w:t>agissant pour la société (Nom) . . . . . . . . . . . . . . . . . . . . . . . . . . . . . . . . . . . . . . . . . . . . . . . . . . . . . . . . . . . . . . . . . . . . . . . . . .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</w:t>
      </w:r>
    </w:p>
    <w:p w:rsidR="00B94666" w:rsidRPr="00B94666" w:rsidRDefault="00B94666" w:rsidP="00B946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94666">
        <w:rPr>
          <w:rFonts w:ascii="Calibri" w:hAnsi="Calibri" w:cs="Calibri"/>
        </w:rPr>
        <w:t>adresse (voie, n° / bte) . . . . . . . . . . . . . . . . . . . . . . . . . . . . . . . . . . . . . . . . . . . . . . . . . . . . . . . . . . . . . . . . . . . . . . . . . . . . . . . . . . .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. . . . . </w:t>
      </w:r>
    </w:p>
    <w:p w:rsidR="00B94666" w:rsidRPr="00B94666" w:rsidRDefault="00B94666" w:rsidP="00B9466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94666">
        <w:rPr>
          <w:rFonts w:ascii="Calibri" w:hAnsi="Calibri" w:cs="Calibri"/>
        </w:rPr>
        <w:t>à (CP) . . . . . - (Ville, commune) . . . . . . . . . . . . . . . . . . . . . . . . . . . . . . . . . . . . . . . . . . . . . . . . . . . . . . . . . . . . . . . . . . . . . . . . . . . . . . . . . . . . . ,</w:t>
      </w:r>
    </w:p>
    <w:p w:rsidR="00B94666" w:rsidRDefault="00B94666" w:rsidP="00B946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B94666" w:rsidRPr="00B94666" w:rsidRDefault="00B94666" w:rsidP="00B946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4"/>
        </w:rPr>
      </w:pPr>
      <w:proofErr w:type="gramStart"/>
      <w:r w:rsidRPr="00B94666">
        <w:rPr>
          <w:rFonts w:ascii="Calibri" w:hAnsi="Calibri" w:cs="Calibri"/>
          <w:sz w:val="28"/>
          <w:szCs w:val="24"/>
        </w:rPr>
        <w:t>vous</w:t>
      </w:r>
      <w:proofErr w:type="gramEnd"/>
      <w:r w:rsidRPr="00B94666">
        <w:rPr>
          <w:rFonts w:ascii="Calibri" w:hAnsi="Calibri" w:cs="Calibri"/>
          <w:sz w:val="28"/>
          <w:szCs w:val="24"/>
        </w:rPr>
        <w:t xml:space="preserve"> commande, pour offre de visibilité durant l’édition UPGRADE 2018-2019</w:t>
      </w:r>
    </w:p>
    <w:p w:rsidR="00B94666" w:rsidRPr="00B94666" w:rsidRDefault="00B94666" w:rsidP="00B946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4"/>
        </w:rPr>
      </w:pPr>
    </w:p>
    <w:p w:rsidR="00B94666" w:rsidRPr="00B94666" w:rsidRDefault="00B94666" w:rsidP="00B94666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sz w:val="28"/>
        </w:rPr>
      </w:pPr>
      <w:r w:rsidRPr="00B94666">
        <w:rPr>
          <w:sz w:val="28"/>
        </w:rPr>
        <w:t>Un Sponsoring Financier à 500 Euros</w:t>
      </w:r>
    </w:p>
    <w:p w:rsidR="00B94666" w:rsidRPr="00B94666" w:rsidRDefault="00B94666" w:rsidP="00B94666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sz w:val="28"/>
        </w:rPr>
      </w:pPr>
      <w:r w:rsidRPr="00B94666">
        <w:rPr>
          <w:sz w:val="28"/>
        </w:rPr>
        <w:t xml:space="preserve">Un sponsoring Financier Gold à 1.500 Euros, avec une exclusivité dans le domaine d’activité </w:t>
      </w:r>
      <w:r w:rsidRPr="00B94666">
        <w:rPr>
          <w:rFonts w:ascii="Calibri" w:hAnsi="Calibri" w:cs="Calibri"/>
        </w:rPr>
        <w:t>. . . . . . . . . . . . . . . . .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. . .</w:t>
      </w:r>
      <w:r w:rsidRPr="00B94666">
        <w:rPr>
          <w:rFonts w:ascii="Calibri" w:hAnsi="Calibri" w:cs="Calibri"/>
        </w:rPr>
        <w:t xml:space="preserve"> . . . . . . . .</w:t>
      </w:r>
      <w:r>
        <w:rPr>
          <w:rFonts w:ascii="Calibri" w:hAnsi="Calibri" w:cs="Calibri"/>
        </w:rPr>
        <w:t xml:space="preserve"> . . . . . </w:t>
      </w:r>
    </w:p>
    <w:p w:rsidR="00B94666" w:rsidRDefault="00B94666" w:rsidP="00B94666">
      <w:pPr>
        <w:pStyle w:val="Paragraphedeliste"/>
        <w:spacing w:after="120" w:line="240" w:lineRule="auto"/>
        <w:ind w:left="357"/>
      </w:pPr>
    </w:p>
    <w:p w:rsidR="00D665BA" w:rsidRPr="00D665BA" w:rsidRDefault="00D665BA" w:rsidP="00D66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665BA">
        <w:rPr>
          <w:rFonts w:ascii="Calibri" w:hAnsi="Calibri" w:cs="Calibri"/>
          <w:sz w:val="28"/>
          <w:szCs w:val="20"/>
        </w:rPr>
        <w:t xml:space="preserve">Une facture acquittée sera envoyée </w:t>
      </w:r>
    </w:p>
    <w:p w:rsidR="00D665BA" w:rsidRPr="00D665BA" w:rsidRDefault="00D665BA" w:rsidP="00D66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</w:p>
    <w:p w:rsidR="00D665BA" w:rsidRPr="00D665BA" w:rsidRDefault="00D665BA" w:rsidP="00D66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2"/>
        </w:rPr>
      </w:pPr>
      <w:r w:rsidRPr="00D665BA">
        <w:rPr>
          <w:rFonts w:ascii="Calibri" w:hAnsi="Calibri" w:cs="Calibri"/>
          <w:sz w:val="36"/>
          <w:szCs w:val="24"/>
        </w:rPr>
        <w:t xml:space="preserve">Fait à </w:t>
      </w:r>
      <w:r w:rsidRPr="00D665BA">
        <w:rPr>
          <w:rFonts w:ascii="Calibri" w:hAnsi="Calibri" w:cs="Calibri"/>
          <w:sz w:val="18"/>
          <w:szCs w:val="12"/>
        </w:rPr>
        <w:t xml:space="preserve">(lieu) . . . . . . . . . . . . . . . . . . . . . . . . . . . . . . . . . . . . . . . . . . . . . . . . </w:t>
      </w:r>
      <w:r w:rsidRPr="00D665BA">
        <w:rPr>
          <w:rFonts w:ascii="Calibri" w:hAnsi="Calibri" w:cs="Calibri"/>
          <w:sz w:val="36"/>
          <w:szCs w:val="24"/>
        </w:rPr>
        <w:t xml:space="preserve">, </w:t>
      </w:r>
      <w:proofErr w:type="gramStart"/>
      <w:r w:rsidRPr="00D665BA">
        <w:rPr>
          <w:rFonts w:ascii="Calibri" w:hAnsi="Calibri" w:cs="Calibri"/>
          <w:sz w:val="36"/>
          <w:szCs w:val="24"/>
        </w:rPr>
        <w:t>le</w:t>
      </w:r>
      <w:proofErr w:type="gramEnd"/>
      <w:r w:rsidRPr="00D665BA">
        <w:rPr>
          <w:rFonts w:ascii="Calibri" w:hAnsi="Calibri" w:cs="Calibri"/>
          <w:sz w:val="36"/>
          <w:szCs w:val="24"/>
        </w:rPr>
        <w:t xml:space="preserve"> </w:t>
      </w:r>
      <w:r w:rsidRPr="00D665BA">
        <w:rPr>
          <w:rFonts w:ascii="Calibri" w:hAnsi="Calibri" w:cs="Calibri"/>
          <w:sz w:val="18"/>
          <w:szCs w:val="12"/>
        </w:rPr>
        <w:t>(date) . . . . . . . . . . . . . . . . . . . . . . . . . . . . . . . .</w:t>
      </w:r>
    </w:p>
    <w:p w:rsidR="00D665BA" w:rsidRPr="00D665BA" w:rsidRDefault="00D665BA" w:rsidP="00D66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24"/>
        </w:rPr>
      </w:pPr>
      <w:r w:rsidRPr="00D665BA">
        <w:rPr>
          <w:rFonts w:ascii="Calibri" w:hAnsi="Calibri" w:cs="Calibri"/>
          <w:sz w:val="36"/>
          <w:szCs w:val="24"/>
        </w:rPr>
        <w:t>Signature</w:t>
      </w:r>
      <w:r>
        <w:rPr>
          <w:rFonts w:ascii="Calibri" w:hAnsi="Calibri" w:cs="Calibri"/>
          <w:sz w:val="36"/>
          <w:szCs w:val="24"/>
        </w:rPr>
        <w:t xml:space="preserve"> et </w:t>
      </w:r>
      <w:r w:rsidRPr="00D665BA">
        <w:rPr>
          <w:rFonts w:ascii="Calibri" w:hAnsi="Calibri" w:cs="Calibri"/>
          <w:sz w:val="36"/>
          <w:szCs w:val="24"/>
        </w:rPr>
        <w:t xml:space="preserve"> cachet si société</w:t>
      </w:r>
    </w:p>
    <w:p w:rsidR="00D665BA" w:rsidRPr="00D665BA" w:rsidRDefault="00D665BA" w:rsidP="00D665BA">
      <w:pPr>
        <w:spacing w:after="120" w:line="240" w:lineRule="auto"/>
        <w:rPr>
          <w:rFonts w:ascii="Calibri" w:hAnsi="Calibri" w:cs="Calibri"/>
          <w:sz w:val="36"/>
          <w:szCs w:val="24"/>
        </w:rPr>
      </w:pPr>
    </w:p>
    <w:tbl>
      <w:tblPr>
        <w:tblStyle w:val="Grilledutableau"/>
        <w:tblpPr w:leftFromText="141" w:rightFromText="141" w:vertAnchor="text" w:horzAnchor="margin" w:tblpY="-82"/>
        <w:tblW w:w="4186" w:type="dxa"/>
        <w:tblLook w:val="04A0" w:firstRow="1" w:lastRow="0" w:firstColumn="1" w:lastColumn="0" w:noHBand="0" w:noVBand="1"/>
      </w:tblPr>
      <w:tblGrid>
        <w:gridCol w:w="4186"/>
      </w:tblGrid>
      <w:tr w:rsidR="00D665BA" w:rsidTr="00D665BA">
        <w:trPr>
          <w:trHeight w:val="2375"/>
        </w:trPr>
        <w:tc>
          <w:tcPr>
            <w:tcW w:w="4186" w:type="dxa"/>
          </w:tcPr>
          <w:p w:rsidR="00D665BA" w:rsidRDefault="00D665BA" w:rsidP="00D665BA">
            <w:pPr>
              <w:pStyle w:val="Paragraphedeliste"/>
              <w:spacing w:after="120" w:line="240" w:lineRule="auto"/>
              <w:ind w:left="29"/>
              <w:rPr>
                <w:sz w:val="32"/>
              </w:rPr>
            </w:pPr>
          </w:p>
        </w:tc>
      </w:tr>
    </w:tbl>
    <w:p w:rsidR="00D665BA" w:rsidRDefault="00D665BA" w:rsidP="00B94666">
      <w:pPr>
        <w:pStyle w:val="Paragraphedeliste"/>
        <w:spacing w:after="120" w:line="240" w:lineRule="auto"/>
        <w:ind w:left="357"/>
      </w:pPr>
    </w:p>
    <w:p w:rsidR="00BE4A78" w:rsidRDefault="00D665BA" w:rsidP="00D665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0"/>
        </w:rPr>
      </w:pPr>
      <w:r w:rsidRPr="00D665BA">
        <w:rPr>
          <w:rFonts w:ascii="Calibri" w:hAnsi="Calibri" w:cs="Calibri"/>
          <w:sz w:val="28"/>
          <w:szCs w:val="20"/>
        </w:rPr>
        <w:t xml:space="preserve">Compte bancaire : </w:t>
      </w:r>
    </w:p>
    <w:p w:rsidR="00D665BA" w:rsidRPr="00BE4A78" w:rsidRDefault="00D665BA" w:rsidP="00D665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0"/>
        </w:rPr>
      </w:pPr>
      <w:r w:rsidRPr="00BE4A78">
        <w:rPr>
          <w:rFonts w:ascii="Calibri-Bold" w:hAnsi="Calibri-Bold" w:cs="Calibri-Bold"/>
          <w:b/>
          <w:bCs/>
          <w:sz w:val="24"/>
          <w:szCs w:val="20"/>
        </w:rPr>
        <w:t>BE01 0267 1234 5678 • BIC : GEBB BEBB</w:t>
      </w:r>
    </w:p>
    <w:p w:rsidR="00D665BA" w:rsidRPr="00BE4A78" w:rsidRDefault="00D665BA" w:rsidP="00D665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0"/>
        </w:rPr>
      </w:pPr>
      <w:r w:rsidRPr="00BE4A78">
        <w:rPr>
          <w:rFonts w:ascii="Calibri" w:hAnsi="Calibri" w:cs="Calibri"/>
          <w:sz w:val="24"/>
          <w:szCs w:val="20"/>
        </w:rPr>
        <w:t>En communication : Sponsoring Financier  UPGRADE 2018-2019</w:t>
      </w:r>
    </w:p>
    <w:p w:rsidR="00D665BA" w:rsidRPr="000E3178" w:rsidRDefault="00D665BA" w:rsidP="00D665BA">
      <w:pPr>
        <w:pStyle w:val="Paragraphedeliste"/>
        <w:spacing w:after="120" w:line="240" w:lineRule="auto"/>
        <w:ind w:left="357"/>
      </w:pPr>
    </w:p>
    <w:sectPr w:rsidR="00D665BA" w:rsidRPr="000E3178" w:rsidSect="001109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7F" w:rsidRDefault="00911F7F" w:rsidP="001109C9">
      <w:pPr>
        <w:spacing w:after="0" w:line="240" w:lineRule="auto"/>
      </w:pPr>
      <w:r>
        <w:separator/>
      </w:r>
    </w:p>
  </w:endnote>
  <w:endnote w:type="continuationSeparator" w:id="0">
    <w:p w:rsidR="00911F7F" w:rsidRDefault="00911F7F" w:rsidP="0011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CB" w:rsidRDefault="00B754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CB" w:rsidRDefault="00B754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CB" w:rsidRDefault="00B754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7F" w:rsidRDefault="00911F7F" w:rsidP="001109C9">
      <w:pPr>
        <w:spacing w:after="0" w:line="240" w:lineRule="auto"/>
      </w:pPr>
      <w:r>
        <w:separator/>
      </w:r>
    </w:p>
  </w:footnote>
  <w:footnote w:type="continuationSeparator" w:id="0">
    <w:p w:rsidR="00911F7F" w:rsidRDefault="00911F7F" w:rsidP="0011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CB" w:rsidRDefault="00B754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9C9" w:rsidRDefault="00B754CB" w:rsidP="00B754CB">
    <w:pPr>
      <w:pStyle w:val="En-tte"/>
      <w:tabs>
        <w:tab w:val="clear" w:pos="9026"/>
      </w:tabs>
      <w:ind w:right="-897"/>
    </w:pPr>
    <w:r w:rsidRPr="00B754CB">
      <w:rPr>
        <w:noProof/>
        <w:lang w:val="fr-FR" w:eastAsia="fr-FR"/>
      </w:rPr>
      <w:drawing>
        <wp:inline distT="0" distB="0" distL="0" distR="0" wp14:anchorId="5CB93514" wp14:editId="630C5C02">
          <wp:extent cx="743334" cy="723900"/>
          <wp:effectExtent l="0" t="0" r="0" b="0"/>
          <wp:docPr id="4" name="Picture 8" descr="C:\$User\zperso\Rotary\2014 2015\Upgrade\Logo_upgrad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C:\$User\zperso\Rotary\2014 2015\Upgrade\Logo_upgrade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75" cy="743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fr-BE"/>
      </w:rPr>
      <w:t xml:space="preserve">         </w:t>
    </w:r>
    <w:r>
      <w:rPr>
        <w:noProof/>
        <w:lang w:eastAsia="fr-BE"/>
      </w:rPr>
      <w:tab/>
    </w:r>
    <w:r>
      <w:rPr>
        <w:noProof/>
        <w:lang w:eastAsia="fr-BE"/>
      </w:rPr>
      <w:tab/>
    </w:r>
    <w:r>
      <w:rPr>
        <w:noProof/>
        <w:lang w:eastAsia="fr-BE"/>
      </w:rPr>
      <w:tab/>
    </w:r>
    <w:r>
      <w:rPr>
        <w:noProof/>
        <w:lang w:eastAsia="fr-BE"/>
      </w:rPr>
      <w:tab/>
    </w:r>
    <w:r>
      <w:rPr>
        <w:noProof/>
        <w:lang w:eastAsia="fr-BE"/>
      </w:rPr>
      <w:tab/>
    </w:r>
    <w:r>
      <w:rPr>
        <w:noProof/>
        <w:lang w:eastAsia="fr-BE"/>
      </w:rPr>
      <w:tab/>
    </w:r>
    <w:r w:rsidR="001109C9" w:rsidRPr="001109C9">
      <w:rPr>
        <w:noProof/>
        <w:lang w:val="fr-FR" w:eastAsia="fr-FR"/>
      </w:rPr>
      <w:drawing>
        <wp:inline distT="0" distB="0" distL="0" distR="0">
          <wp:extent cx="948796" cy="733425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878" cy="75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9C9" w:rsidRDefault="001109C9" w:rsidP="001109C9">
    <w:pPr>
      <w:pStyle w:val="En-tte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CB" w:rsidRDefault="00B754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757"/>
    <w:multiLevelType w:val="hybridMultilevel"/>
    <w:tmpl w:val="DA00EF4A"/>
    <w:lvl w:ilvl="0" w:tplc="3B660F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0685D"/>
    <w:multiLevelType w:val="hybridMultilevel"/>
    <w:tmpl w:val="F8BE5DE6"/>
    <w:lvl w:ilvl="0" w:tplc="5A084C5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414B4"/>
    <w:multiLevelType w:val="hybridMultilevel"/>
    <w:tmpl w:val="3E10794C"/>
    <w:lvl w:ilvl="0" w:tplc="77767E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AF536A"/>
    <w:multiLevelType w:val="hybridMultilevel"/>
    <w:tmpl w:val="88940868"/>
    <w:lvl w:ilvl="0" w:tplc="11C62CF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>
    <w:nsid w:val="2B047553"/>
    <w:multiLevelType w:val="hybridMultilevel"/>
    <w:tmpl w:val="AA46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F268E"/>
    <w:multiLevelType w:val="hybridMultilevel"/>
    <w:tmpl w:val="92A0A860"/>
    <w:lvl w:ilvl="0" w:tplc="5A084C5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D61093"/>
    <w:multiLevelType w:val="hybridMultilevel"/>
    <w:tmpl w:val="79460070"/>
    <w:lvl w:ilvl="0" w:tplc="5A084C5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B"/>
    <w:rsid w:val="00031059"/>
    <w:rsid w:val="00037A96"/>
    <w:rsid w:val="00046995"/>
    <w:rsid w:val="000643EC"/>
    <w:rsid w:val="000D5E47"/>
    <w:rsid w:val="000E3178"/>
    <w:rsid w:val="000E6A93"/>
    <w:rsid w:val="00107ACB"/>
    <w:rsid w:val="001109C9"/>
    <w:rsid w:val="0012456D"/>
    <w:rsid w:val="001B03D2"/>
    <w:rsid w:val="001D0B77"/>
    <w:rsid w:val="001F18F6"/>
    <w:rsid w:val="001F58BC"/>
    <w:rsid w:val="00203373"/>
    <w:rsid w:val="00221D1A"/>
    <w:rsid w:val="002462EB"/>
    <w:rsid w:val="00270CDE"/>
    <w:rsid w:val="002745C9"/>
    <w:rsid w:val="00285136"/>
    <w:rsid w:val="002A7790"/>
    <w:rsid w:val="002F35BC"/>
    <w:rsid w:val="003919BA"/>
    <w:rsid w:val="003E39C5"/>
    <w:rsid w:val="00401BF3"/>
    <w:rsid w:val="00430C75"/>
    <w:rsid w:val="004444A6"/>
    <w:rsid w:val="004C5972"/>
    <w:rsid w:val="004D019E"/>
    <w:rsid w:val="004E6D6B"/>
    <w:rsid w:val="004F61F4"/>
    <w:rsid w:val="005525D8"/>
    <w:rsid w:val="00565AD9"/>
    <w:rsid w:val="005739E2"/>
    <w:rsid w:val="00585075"/>
    <w:rsid w:val="005C10F8"/>
    <w:rsid w:val="005C388B"/>
    <w:rsid w:val="005E526B"/>
    <w:rsid w:val="005E7CC3"/>
    <w:rsid w:val="006077FC"/>
    <w:rsid w:val="006078C4"/>
    <w:rsid w:val="00613F57"/>
    <w:rsid w:val="00614E7B"/>
    <w:rsid w:val="0062747F"/>
    <w:rsid w:val="00636E6D"/>
    <w:rsid w:val="00677217"/>
    <w:rsid w:val="00684E22"/>
    <w:rsid w:val="006A35AD"/>
    <w:rsid w:val="006C5798"/>
    <w:rsid w:val="007622AC"/>
    <w:rsid w:val="00793B89"/>
    <w:rsid w:val="007E1169"/>
    <w:rsid w:val="00830037"/>
    <w:rsid w:val="008352D5"/>
    <w:rsid w:val="00850544"/>
    <w:rsid w:val="008610C7"/>
    <w:rsid w:val="008D5941"/>
    <w:rsid w:val="008E09D0"/>
    <w:rsid w:val="008F3B82"/>
    <w:rsid w:val="0090123F"/>
    <w:rsid w:val="009078F0"/>
    <w:rsid w:val="00911F7F"/>
    <w:rsid w:val="009444D1"/>
    <w:rsid w:val="00967E8A"/>
    <w:rsid w:val="009A7354"/>
    <w:rsid w:val="00A0220C"/>
    <w:rsid w:val="00A61A01"/>
    <w:rsid w:val="00A87664"/>
    <w:rsid w:val="00A903E4"/>
    <w:rsid w:val="00AB001B"/>
    <w:rsid w:val="00AC2AD8"/>
    <w:rsid w:val="00AD72EB"/>
    <w:rsid w:val="00AE199F"/>
    <w:rsid w:val="00AF2910"/>
    <w:rsid w:val="00B36C5E"/>
    <w:rsid w:val="00B62B38"/>
    <w:rsid w:val="00B62F89"/>
    <w:rsid w:val="00B754CB"/>
    <w:rsid w:val="00B94666"/>
    <w:rsid w:val="00BA36E2"/>
    <w:rsid w:val="00BA40BA"/>
    <w:rsid w:val="00BC0030"/>
    <w:rsid w:val="00BE08FC"/>
    <w:rsid w:val="00BE4A78"/>
    <w:rsid w:val="00C064A2"/>
    <w:rsid w:val="00C112F3"/>
    <w:rsid w:val="00C30BF0"/>
    <w:rsid w:val="00C37821"/>
    <w:rsid w:val="00C55802"/>
    <w:rsid w:val="00CB44E6"/>
    <w:rsid w:val="00CC2A8C"/>
    <w:rsid w:val="00CC3EE6"/>
    <w:rsid w:val="00CD6392"/>
    <w:rsid w:val="00D01F97"/>
    <w:rsid w:val="00D15856"/>
    <w:rsid w:val="00D33EAC"/>
    <w:rsid w:val="00D465DA"/>
    <w:rsid w:val="00D5385D"/>
    <w:rsid w:val="00D665BA"/>
    <w:rsid w:val="00DA2A4E"/>
    <w:rsid w:val="00DE248B"/>
    <w:rsid w:val="00DE7A23"/>
    <w:rsid w:val="00E76904"/>
    <w:rsid w:val="00EC6705"/>
    <w:rsid w:val="00F044F7"/>
    <w:rsid w:val="00F07320"/>
    <w:rsid w:val="00F263C7"/>
    <w:rsid w:val="00F32363"/>
    <w:rsid w:val="00F3261D"/>
    <w:rsid w:val="00F56FA8"/>
    <w:rsid w:val="00F6573A"/>
    <w:rsid w:val="00F70E72"/>
    <w:rsid w:val="00F76865"/>
    <w:rsid w:val="00FA6936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9F25F2-7229-4A8F-BEC6-DBAE22F8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CB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A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7AC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6E2"/>
    <w:rPr>
      <w:rFonts w:ascii="Segoe UI" w:hAnsi="Segoe UI" w:cs="Segoe UI"/>
      <w:sz w:val="18"/>
      <w:szCs w:val="18"/>
      <w:lang w:val="fr-BE"/>
    </w:rPr>
  </w:style>
  <w:style w:type="character" w:customStyle="1" w:styleId="st">
    <w:name w:val="st"/>
    <w:basedOn w:val="Policepardfaut"/>
    <w:rsid w:val="005C388B"/>
  </w:style>
  <w:style w:type="paragraph" w:styleId="En-tte">
    <w:name w:val="header"/>
    <w:basedOn w:val="Normal"/>
    <w:link w:val="En-tteCar"/>
    <w:uiPriority w:val="99"/>
    <w:unhideWhenUsed/>
    <w:rsid w:val="00110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9C9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110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9C9"/>
    <w:rPr>
      <w:lang w:val="fr-BE"/>
    </w:rPr>
  </w:style>
  <w:style w:type="table" w:styleId="Grilledutableau">
    <w:name w:val="Table Grid"/>
    <w:basedOn w:val="TableauNormal"/>
    <w:uiPriority w:val="39"/>
    <w:rsid w:val="00D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ge-rotary.be" TargetMode="External"/><Relationship Id="rId13" Type="http://schemas.openxmlformats.org/officeDocument/2006/relationships/hyperlink" Target="mailto:louis_petit@skynet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.oostvogels@skynet.b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-pol.michel@list.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an-marc@simonis.eu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pkarlon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vinciane.grevesse@hotmail.com" TargetMode="External"/><Relationship Id="rId14" Type="http://schemas.openxmlformats.org/officeDocument/2006/relationships/hyperlink" Target="mailto:gerard.piron@groups.b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BA0C-BF4D-4CA7-8FB7-F33B0E6D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1376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CRP LIST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Jean-Pol MICHEL</dc:creator>
  <cp:keywords/>
  <dc:description/>
  <cp:lastModifiedBy>Alexandre</cp:lastModifiedBy>
  <cp:revision>2</cp:revision>
  <cp:lastPrinted>2016-04-18T13:20:00Z</cp:lastPrinted>
  <dcterms:created xsi:type="dcterms:W3CDTF">2018-06-07T08:51:00Z</dcterms:created>
  <dcterms:modified xsi:type="dcterms:W3CDTF">2018-06-07T08:51:00Z</dcterms:modified>
</cp:coreProperties>
</file>